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9">
      <w:pPr>
        <w:ind w:left="-567"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567" w:firstLine="0"/>
        <w:rPr>
          <w:rFonts w:ascii="Arial" w:cs="Arial" w:eastAsia="Arial" w:hAnsi="Arial"/>
        </w:rPr>
      </w:pPr>
      <w:r w:rsidDel="00000000" w:rsidR="00000000" w:rsidRPr="00000000">
        <w:rPr>
          <w:rtl w:val="0"/>
        </w:rPr>
      </w:r>
    </w:p>
    <w:p w:rsidR="00000000" w:rsidDel="00000000" w:rsidP="00000000" w:rsidRDefault="00000000" w:rsidRPr="00000000" w14:paraId="0000000B">
      <w:pPr>
        <w:ind w:left="-567" w:firstLine="0"/>
        <w:rPr>
          <w:rFonts w:ascii="Arial" w:cs="Arial" w:eastAsia="Arial" w:hAnsi="Arial"/>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right="-489"/>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right="-489"/>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E">
      <w:pPr>
        <w:pStyle w:val="Heading1"/>
        <w:keepNext w:val="0"/>
        <w:keepLines w:val="0"/>
        <w:spacing w:after="0" w:before="0" w:line="276" w:lineRule="auto"/>
        <w:jc w:val="center"/>
        <w:rPr>
          <w:rFonts w:ascii="Gill Sans" w:cs="Gill Sans" w:eastAsia="Gill Sans" w:hAnsi="Gill Sans"/>
          <w:color w:val="808080"/>
        </w:rPr>
      </w:pPr>
      <w:r w:rsidDel="00000000" w:rsidR="00000000" w:rsidRPr="00000000">
        <w:rPr>
          <w:rtl w:val="0"/>
        </w:rPr>
      </w:r>
    </w:p>
    <w:p w:rsidR="00000000" w:rsidDel="00000000" w:rsidP="00000000" w:rsidRDefault="00000000" w:rsidRPr="00000000" w14:paraId="0000000F">
      <w:pPr>
        <w:pStyle w:val="Heading1"/>
        <w:keepNext w:val="0"/>
        <w:keepLines w:val="0"/>
        <w:spacing w:after="0" w:before="0" w:line="276" w:lineRule="auto"/>
        <w:jc w:val="center"/>
        <w:rPr>
          <w:rFonts w:ascii="Gill Sans" w:cs="Gill Sans" w:eastAsia="Gill Sans" w:hAnsi="Gill Sans"/>
          <w:color w:val="80808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keepNext w:val="0"/>
        <w:keepLines w:val="0"/>
        <w:spacing w:after="0" w:before="0" w:line="276" w:lineRule="auto"/>
        <w:jc w:val="center"/>
        <w:rPr>
          <w:rFonts w:ascii="Gill Sans" w:cs="Gill Sans" w:eastAsia="Gill Sans" w:hAnsi="Gill Sans"/>
          <w:color w:val="808080"/>
        </w:rPr>
      </w:pPr>
      <w:r w:rsidDel="00000000" w:rsidR="00000000" w:rsidRPr="00000000">
        <w:rPr>
          <w:rtl w:val="0"/>
        </w:rPr>
      </w:r>
    </w:p>
    <w:p w:rsidR="00000000" w:rsidDel="00000000" w:rsidP="00000000" w:rsidRDefault="00000000" w:rsidRPr="00000000" w14:paraId="00000013">
      <w:pPr>
        <w:pStyle w:val="Heading2"/>
        <w:keepNext w:val="0"/>
        <w:keepLines w:val="0"/>
        <w:spacing w:after="0" w:before="0" w:line="276" w:lineRule="auto"/>
        <w:jc w:val="left"/>
        <w:rPr>
          <w:rFonts w:ascii="Gill Sans" w:cs="Gill Sans" w:eastAsia="Gill Sans" w:hAnsi="Gill Sans"/>
          <w:b w:val="0"/>
          <w:bCs w:val="0"/>
          <w:color w:val="808080"/>
        </w:rPr>
      </w:pPr>
      <w:r w:rsidDel="00000000" w:rsidR="00000000" w:rsidRPr="00000000">
        <w:rPr>
          <w:rtl w:val="0"/>
        </w:rPr>
      </w:r>
    </w:p>
    <w:p w:rsidR="00000000" w:rsidDel="00000000" w:rsidP="00000000" w:rsidRDefault="00000000" w:rsidRPr="00000000" w14:paraId="00000014">
      <w:pPr>
        <w:pStyle w:val="Heading2"/>
        <w:keepNext w:val="0"/>
        <w:keepLines w:val="0"/>
        <w:spacing w:after="0" w:before="0" w:line="276" w:lineRule="auto"/>
        <w:jc w:val="center"/>
        <w:rPr>
          <w:rFonts w:ascii="Gill Sans" w:cs="Gill Sans" w:eastAsia="Gill Sans" w:hAnsi="Gill Sans"/>
          <w:b w:val="0"/>
          <w:bCs w:val="0"/>
          <w:color w:val="808080"/>
        </w:rPr>
      </w:pPr>
      <w:r w:rsidDel="00000000" w:rsidR="00000000" w:rsidRPr="00000000">
        <w:rPr>
          <w:rtl w:val="0"/>
        </w:rPr>
      </w:r>
    </w:p>
    <w:p w:rsidR="00000000" w:rsidDel="00000000" w:rsidP="00000000" w:rsidRDefault="00000000" w:rsidRPr="00000000" w14:paraId="00000015">
      <w:pPr>
        <w:pStyle w:val="Heading2"/>
        <w:keepNext w:val="0"/>
        <w:keepLines w:val="0"/>
        <w:spacing w:after="0" w:before="0" w:line="276" w:lineRule="auto"/>
        <w:jc w:val="center"/>
        <w:rPr>
          <w:rFonts w:ascii="Arial" w:cs="Arial" w:eastAsia="Arial" w:hAnsi="Arial"/>
          <w:b w:val="0"/>
          <w:bCs w:val="0"/>
          <w:sz w:val="28"/>
          <w:szCs w:val="28"/>
        </w:rPr>
      </w:pPr>
      <w:r w:rsidDel="00000000" w:rsidR="00000000" w:rsidRPr="00000000">
        <w:rPr>
          <w:rFonts w:ascii="Arial" w:cs="Arial" w:eastAsia="Arial" w:hAnsi="Arial"/>
          <w:b w:val="0"/>
          <w:bCs w:val="0"/>
          <w:color w:val="808080"/>
          <w:sz w:val="28"/>
          <w:szCs w:val="28"/>
          <w:rtl w:val="0"/>
        </w:rPr>
        <w:t xml:space="preserve">Marfleet Admissions Policy</w:t>
      </w:r>
      <w:r w:rsidDel="00000000" w:rsidR="00000000" w:rsidRPr="00000000">
        <w:rPr>
          <w:rFonts w:ascii="Arial" w:cs="Arial" w:eastAsia="Arial" w:hAnsi="Arial"/>
          <w:b w:val="0"/>
          <w:bCs w:val="0"/>
          <w:sz w:val="28"/>
          <w:szCs w:val="28"/>
          <w:rtl w:val="0"/>
        </w:rPr>
        <w:t xml:space="preserve"> 2027-2028</w:t>
      </w:r>
    </w:p>
    <w:p w:rsidR="00000000" w:rsidDel="00000000" w:rsidP="00000000" w:rsidRDefault="00000000" w:rsidRPr="00000000" w14:paraId="00000016">
      <w:pPr>
        <w:spacing w:after="200" w:line="276"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40" w:before="240" w:line="2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last full public consultation 5th December 2022 – midnight 16</w:t>
      </w:r>
      <w:r w:rsidDel="00000000" w:rsidR="00000000" w:rsidRPr="00000000">
        <w:rPr>
          <w:rFonts w:ascii="Arial" w:cs="Arial" w:eastAsia="Arial" w:hAnsi="Arial"/>
          <w:b w:val="1"/>
          <w:bCs w:val="1"/>
          <w:sz w:val="28"/>
          <w:szCs w:val="28"/>
          <w:vertAlign w:val="superscript"/>
          <w:rtl w:val="0"/>
        </w:rPr>
        <w:t xml:space="preserve">th</w:t>
      </w:r>
      <w:r w:rsidDel="00000000" w:rsidR="00000000" w:rsidRPr="00000000">
        <w:rPr>
          <w:rFonts w:ascii="Arial" w:cs="Arial" w:eastAsia="Arial" w:hAnsi="Arial"/>
          <w:b w:val="1"/>
          <w:bCs w:val="1"/>
          <w:sz w:val="28"/>
          <w:szCs w:val="28"/>
          <w:rtl w:val="0"/>
        </w:rPr>
        <w:t xml:space="preserve"> January 2023</w:t>
      </w:r>
    </w:p>
    <w:p w:rsidR="00000000" w:rsidDel="00000000" w:rsidP="00000000" w:rsidRDefault="00000000" w:rsidRPr="00000000" w14:paraId="00000018">
      <w:pPr>
        <w:spacing w:after="200" w:line="276"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200" w:line="276" w:lineRule="auto"/>
        <w:jc w:val="cente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Determined policy For publication on websites. Policy Determined November 2025</w:t>
      </w:r>
      <w:r w:rsidDel="00000000" w:rsidR="00000000" w:rsidRPr="00000000">
        <w:rPr>
          <w:rtl w:val="0"/>
        </w:rPr>
      </w:r>
    </w:p>
    <w:p w:rsidR="00000000" w:rsidDel="00000000" w:rsidP="00000000" w:rsidRDefault="00000000" w:rsidRPr="00000000" w14:paraId="0000001A">
      <w:pPr>
        <w:spacing w:after="200" w:line="276" w:lineRule="auto"/>
        <w:jc w:val="center"/>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Review autumn 2026</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right="-489"/>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right="-48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right="-48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right="-48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right="-48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right="-48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right="-48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right="-48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right="-48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right="-489"/>
        <w:rPr>
          <w:rFonts w:ascii="Arial" w:cs="Arial" w:eastAsia="Arial" w:hAnsi="Arial"/>
          <w:sz w:val="22"/>
          <w:szCs w:val="22"/>
        </w:rPr>
      </w:pPr>
      <w:bookmarkStart w:colFirst="0" w:colLast="0" w:name="_heading=h.30j0zll" w:id="0"/>
      <w:bookmarkEnd w:id="0"/>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right="-48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Admissions – for the 2027/28 Academic Year</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right="-489"/>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right="-489"/>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 Introduction</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Marfleet Primary Academy </w:t>
      </w:r>
      <w:r w:rsidDel="00000000" w:rsidR="00000000" w:rsidRPr="00000000">
        <w:rPr>
          <w:rFonts w:ascii="Arial" w:cs="Arial" w:eastAsia="Arial" w:hAnsi="Arial"/>
          <w:sz w:val="22"/>
          <w:szCs w:val="22"/>
          <w:rtl w:val="0"/>
        </w:rPr>
        <w:t xml:space="preserve">is</w:t>
      </w:r>
      <w:r w:rsidDel="00000000" w:rsidR="00000000" w:rsidRPr="00000000">
        <w:rPr>
          <w:rFonts w:ascii="Arial" w:cs="Arial" w:eastAsia="Arial" w:hAnsi="Arial"/>
          <w:color w:val="000000"/>
          <w:sz w:val="22"/>
          <w:szCs w:val="22"/>
          <w:rtl w:val="0"/>
        </w:rPr>
        <w:t xml:space="preserve"> part of Ebor Academy Trust. The Academy Trust is its own admissions authority; this means it is responsible for setting its own admissions arrangements. </w:t>
      </w:r>
      <w:r w:rsidDel="00000000" w:rsidR="00000000" w:rsidRPr="00000000">
        <w:rPr>
          <w:rFonts w:ascii="Arial" w:cs="Arial" w:eastAsia="Arial" w:hAnsi="Arial"/>
          <w:sz w:val="22"/>
          <w:szCs w:val="22"/>
          <w:rtl w:val="0"/>
        </w:rPr>
        <w:t xml:space="preserve">All Admissions Authorities are required to act in accordance with the Department for Education’s School Admissions Code and the relevant legislation and regulations.</w:t>
      </w:r>
    </w:p>
    <w:p w:rsidR="00000000" w:rsidDel="00000000" w:rsidP="00000000" w:rsidRDefault="00000000" w:rsidRPr="00000000" w14:paraId="0000002B">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Hull</w:t>
      </w:r>
      <w:r w:rsidDel="00000000" w:rsidR="00000000" w:rsidRPr="00000000">
        <w:rPr>
          <w:rFonts w:ascii="Arial" w:cs="Arial" w:eastAsia="Arial" w:hAnsi="Arial"/>
          <w:color w:val="000000"/>
          <w:sz w:val="22"/>
          <w:szCs w:val="22"/>
          <w:rtl w:val="0"/>
        </w:rPr>
        <w:t xml:space="preserve"> Local Authority has a duty to co-ordinate admission arrangements for all Hull Primary Schools. The Local Authority will ensure that all Hull parents whose children are starting school for the first time receive the offer of one primary school place on the agreed date. The criteria which are to be used to allocate places are described below. </w:t>
      </w:r>
    </w:p>
    <w:p w:rsidR="00000000" w:rsidDel="00000000" w:rsidP="00000000" w:rsidRDefault="00000000" w:rsidRPr="00000000" w14:paraId="0000002D">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policy applies to applications for Marfleet Primary Academy. Admissions criteria for other Academy, Voluntary Aided or Trust Schools can be obtained from the individual institution or on the local authority website. </w:t>
      </w:r>
    </w:p>
    <w:p w:rsidR="00000000" w:rsidDel="00000000" w:rsidP="00000000" w:rsidRDefault="00000000" w:rsidRPr="00000000" w14:paraId="0000002F">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policy sets out how many children the school will admit and how we will decide which applicants will qualify for places if the number of applications is more than the number of places available.</w:t>
      </w:r>
    </w:p>
    <w:p w:rsidR="00000000" w:rsidDel="00000000" w:rsidP="00000000" w:rsidRDefault="00000000" w:rsidRPr="00000000" w14:paraId="00000031">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Further details on how to apply for a school place can be found on the council’s website </w:t>
      </w:r>
    </w:p>
    <w:p w:rsidR="00000000" w:rsidDel="00000000" w:rsidP="00000000" w:rsidRDefault="00000000" w:rsidRPr="00000000" w14:paraId="00000033">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hyperlink r:id="rId7">
        <w:r w:rsidDel="00000000" w:rsidR="00000000" w:rsidRPr="00000000">
          <w:rPr>
            <w:rFonts w:ascii="Arial" w:cs="Arial" w:eastAsia="Arial" w:hAnsi="Arial"/>
            <w:color w:val="1155cc"/>
            <w:sz w:val="22"/>
            <w:szCs w:val="22"/>
            <w:u w:val="single"/>
            <w:rtl w:val="0"/>
          </w:rPr>
          <w:t xml:space="preserve">http://www.hull.gov.uk/education-and-schools/applications-and-transfers</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right="-489"/>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 Admission Arrangements </w:t>
      </w:r>
    </w:p>
    <w:p w:rsidR="00000000" w:rsidDel="00000000" w:rsidP="00000000" w:rsidRDefault="00000000" w:rsidRPr="00000000" w14:paraId="00000037">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admission arrangements set out how many children the schools will admit and how they will decide which applicants will qualify for places if the number of applications is more than the number of places available. </w:t>
      </w:r>
    </w:p>
    <w:p w:rsidR="00000000" w:rsidDel="00000000" w:rsidP="00000000" w:rsidRDefault="00000000" w:rsidRPr="00000000" w14:paraId="00000039">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right="-489"/>
        <w:jc w:val="both"/>
        <w:rPr>
          <w:rFonts w:ascii="Arial" w:cs="Arial" w:eastAsia="Arial" w:hAnsi="Arial"/>
          <w:strike w:val="1"/>
          <w:color w:val="000000"/>
          <w:sz w:val="22"/>
          <w:szCs w:val="22"/>
        </w:rPr>
      </w:pPr>
      <w:r w:rsidDel="00000000" w:rsidR="00000000" w:rsidRPr="00000000">
        <w:rPr>
          <w:rFonts w:ascii="Arial" w:cs="Arial" w:eastAsia="Arial" w:hAnsi="Arial"/>
          <w:color w:val="000000"/>
          <w:sz w:val="22"/>
          <w:szCs w:val="22"/>
          <w:rtl w:val="0"/>
        </w:rPr>
        <w:t xml:space="preserve">An admission number will be published showing the maximum number of pupils that the school will admit into reception in the academic year </w:t>
      </w:r>
      <w:r w:rsidDel="00000000" w:rsidR="00000000" w:rsidRPr="00000000">
        <w:rPr>
          <w:rFonts w:ascii="Arial" w:cs="Arial" w:eastAsia="Arial" w:hAnsi="Arial"/>
          <w:sz w:val="22"/>
          <w:szCs w:val="22"/>
          <w:rtl w:val="0"/>
        </w:rPr>
        <w:t xml:space="preserve">2027/28</w:t>
      </w:r>
      <w:r w:rsidDel="00000000" w:rsidR="00000000" w:rsidRPr="00000000">
        <w:rPr>
          <w:rFonts w:ascii="Arial" w:cs="Arial" w:eastAsia="Arial" w:hAnsi="Arial"/>
          <w:color w:val="000000"/>
          <w:sz w:val="22"/>
          <w:szCs w:val="22"/>
          <w:rtl w:val="0"/>
        </w:rPr>
        <w:t xml:space="preserve">. Parents are given the opportunity to express th</w:t>
      </w:r>
      <w:r w:rsidDel="00000000" w:rsidR="00000000" w:rsidRPr="00000000">
        <w:rPr>
          <w:rFonts w:ascii="Arial" w:cs="Arial" w:eastAsia="Arial" w:hAnsi="Arial"/>
          <w:sz w:val="22"/>
          <w:szCs w:val="22"/>
          <w:rtl w:val="0"/>
        </w:rPr>
        <w:t xml:space="preserve">eir</w:t>
      </w:r>
      <w:r w:rsidDel="00000000" w:rsidR="00000000" w:rsidRPr="00000000">
        <w:rPr>
          <w:rFonts w:ascii="Arial" w:cs="Arial" w:eastAsia="Arial" w:hAnsi="Arial"/>
          <w:color w:val="000000"/>
          <w:sz w:val="22"/>
          <w:szCs w:val="22"/>
          <w:rtl w:val="0"/>
        </w:rPr>
        <w:t xml:space="preserve"> preferences for a primary school. Published criteria are used to decide which children should be offered the available places.</w:t>
      </w:r>
      <w:r w:rsidDel="00000000" w:rsidR="00000000" w:rsidRPr="00000000">
        <w:rPr>
          <w:rFonts w:ascii="Arial" w:cs="Arial" w:eastAsia="Arial" w:hAnsi="Arial"/>
          <w:sz w:val="22"/>
          <w:szCs w:val="22"/>
          <w:rtl w:val="0"/>
        </w:rPr>
        <w:t xml:space="preserve"> Where there are places available for all pupils that have applied then all pupils will qualify for a place.</w:t>
      </w:r>
      <w:r w:rsidDel="00000000" w:rsidR="00000000" w:rsidRPr="00000000">
        <w:rPr>
          <w:rFonts w:ascii="Arial" w:cs="Arial" w:eastAsia="Arial" w:hAnsi="Arial"/>
          <w:strike w:val="1"/>
          <w:color w:val="00000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ind w:right="-489"/>
        <w:jc w:val="both"/>
        <w:rPr>
          <w:rFonts w:ascii="Arial" w:cs="Arial" w:eastAsia="Arial" w:hAnsi="Arial"/>
          <w:strike w:val="1"/>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Marfleet Primary Academy’s published admission number </w:t>
      </w:r>
      <w:r w:rsidDel="00000000" w:rsidR="00000000" w:rsidRPr="00000000">
        <w:rPr>
          <w:rFonts w:ascii="Arial" w:cs="Arial" w:eastAsia="Arial" w:hAnsi="Arial"/>
          <w:b w:val="1"/>
          <w:bCs w:val="1"/>
          <w:color w:val="000000"/>
          <w:sz w:val="22"/>
          <w:szCs w:val="22"/>
          <w:rtl w:val="0"/>
        </w:rPr>
        <w:t xml:space="preserve">(PAN) for </w:t>
      </w:r>
      <w:r w:rsidDel="00000000" w:rsidR="00000000" w:rsidRPr="00000000">
        <w:rPr>
          <w:rFonts w:ascii="Arial" w:cs="Arial" w:eastAsia="Arial" w:hAnsi="Arial"/>
          <w:b w:val="1"/>
          <w:bCs w:val="1"/>
          <w:sz w:val="22"/>
          <w:szCs w:val="22"/>
          <w:rtl w:val="0"/>
        </w:rPr>
        <w:t xml:space="preserve">2027/28</w:t>
      </w:r>
      <w:r w:rsidDel="00000000" w:rsidR="00000000" w:rsidRPr="00000000">
        <w:rPr>
          <w:rFonts w:ascii="Arial" w:cs="Arial" w:eastAsia="Arial" w:hAnsi="Arial"/>
          <w:b w:val="1"/>
          <w:bCs w:val="1"/>
          <w:color w:val="000000"/>
          <w:sz w:val="22"/>
          <w:szCs w:val="22"/>
          <w:rtl w:val="0"/>
        </w:rPr>
        <w:t xml:space="preserve"> is 30</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PANs remain in force until 31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July 2028, at the end of the year of entry.</w:t>
      </w:r>
    </w:p>
    <w:p w:rsidR="00000000" w:rsidDel="00000000" w:rsidP="00000000" w:rsidRDefault="00000000" w:rsidRPr="00000000" w14:paraId="0000003D">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Each school maintains a catchment area and parent/carers are advised to consider their ‘catchment’ school when making an application. If the place a child is allocated is at a school which parent/carers are not in the catchment area for, or if they move out of the catchment area they now reside in, then they may have less chance of being successful when applying for any younger siblings. A copy of the map of the catchment area for this school is attached to this policy.</w:t>
      </w:r>
    </w:p>
    <w:p w:rsidR="00000000" w:rsidDel="00000000" w:rsidP="00000000" w:rsidRDefault="00000000" w:rsidRPr="00000000" w14:paraId="0000003F">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Applications for pupils having an Education, Health and Care plan (EHC) will be dealt with in accordance with the Code of Practice on Special Educational Needs. Where a school is named in a child’s EHC, following consultation with the Head and Governors, the governing body </w:t>
      </w:r>
      <w:r w:rsidDel="00000000" w:rsidR="00000000" w:rsidRPr="00000000">
        <w:rPr>
          <w:rFonts w:ascii="Arial" w:cs="Arial" w:eastAsia="Arial" w:hAnsi="Arial"/>
          <w:sz w:val="22"/>
          <w:szCs w:val="22"/>
          <w:rtl w:val="0"/>
        </w:rPr>
        <w:t xml:space="preserve">is</w:t>
      </w:r>
      <w:r w:rsidDel="00000000" w:rsidR="00000000" w:rsidRPr="00000000">
        <w:rPr>
          <w:rFonts w:ascii="Arial" w:cs="Arial" w:eastAsia="Arial" w:hAnsi="Arial"/>
          <w:color w:val="000000"/>
          <w:sz w:val="22"/>
          <w:szCs w:val="22"/>
          <w:rtl w:val="0"/>
        </w:rPr>
        <w:t xml:space="preserve"> required to admit the pupil. </w:t>
      </w:r>
    </w:p>
    <w:p w:rsidR="00000000" w:rsidDel="00000000" w:rsidP="00000000" w:rsidRDefault="00000000" w:rsidRPr="00000000" w14:paraId="00000041">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2">
      <w:pPr>
        <w:spacing w:after="20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Some schools will be oversubscribed – that is where the number of applicants exceeds the relevant admission number.  Where this is the case, priority is given to certain categories of children. The oversubscription criteria set out below will be used by the admission authority to prioritise all applicants who have applied for a place, in these circumstances in the following priority order:</w:t>
      </w:r>
    </w:p>
    <w:p w:rsidR="00000000" w:rsidDel="00000000" w:rsidP="00000000" w:rsidRDefault="00000000" w:rsidRPr="00000000" w14:paraId="00000043">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720" w:right="-489"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Children in public care at the time when preferences are expressed and who are still in public care at the time of their admission to school, and those who have been previously looked after, but immediately after being looked after became subject to adoption, a child arrangement order, or special guardianship order (see note (i) below), </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720" w:right="-489"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Children who appear to have been in state care outside of England and ceased to be in state care as a result of being adopted (see note vi below)</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720" w:right="-489"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Having a brother or sister who will be attending the school at the expected time of admission and resident in the catchment area of the school. (see notes (ii) and (iii) below) </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ind w:left="720" w:right="-489"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Having a brother or sister who will be attending the school at the expected time of admission but not a resident in the catchment area of the school. (See notes (iii) and (iv) below). </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720" w:right="-489"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Being resident in the catchment area of the school (see note (v) below.) </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720" w:right="-489"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Geographical, with priority given to those living nearest to the school (see note (vi) below) </w:t>
      </w:r>
    </w:p>
    <w:p w:rsidR="00000000" w:rsidDel="00000000" w:rsidP="00000000" w:rsidRDefault="00000000" w:rsidRPr="00000000" w14:paraId="0000004A">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Criteria </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will be used as a tie-breaker for other criteria if, after the allocation of statemented/EHC plan and looked after children the school is full, from within any of the other admission criteria. </w:t>
      </w:r>
    </w:p>
    <w:p w:rsidR="00000000" w:rsidDel="00000000" w:rsidP="00000000" w:rsidRDefault="00000000" w:rsidRPr="00000000" w14:paraId="0000004C">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3. Notes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 </w:t>
      </w:r>
      <w:r w:rsidDel="00000000" w:rsidR="00000000" w:rsidRPr="00000000">
        <w:rPr>
          <w:rFonts w:ascii="Arial" w:cs="Arial" w:eastAsia="Arial" w:hAnsi="Arial"/>
          <w:color w:val="000000"/>
          <w:sz w:val="22"/>
          <w:szCs w:val="22"/>
          <w:rtl w:val="0"/>
        </w:rPr>
        <w:t xml:space="preserve">The highest priority </w:t>
      </w:r>
      <w:r w:rsidDel="00000000" w:rsidR="00000000" w:rsidRPr="00000000">
        <w:rPr>
          <w:rFonts w:ascii="Arial" w:cs="Arial" w:eastAsia="Arial" w:hAnsi="Arial"/>
          <w:b w:val="1"/>
          <w:bCs w:val="1"/>
          <w:color w:val="000000"/>
          <w:sz w:val="22"/>
          <w:szCs w:val="22"/>
          <w:rtl w:val="0"/>
        </w:rPr>
        <w:t xml:space="preserve">must </w:t>
      </w:r>
      <w:r w:rsidDel="00000000" w:rsidR="00000000" w:rsidRPr="00000000">
        <w:rPr>
          <w:rFonts w:ascii="Arial" w:cs="Arial" w:eastAsia="Arial" w:hAnsi="Arial"/>
          <w:color w:val="000000"/>
          <w:sz w:val="22"/>
          <w:szCs w:val="22"/>
          <w:rtl w:val="0"/>
        </w:rPr>
        <w:t xml:space="preserve">be given to looked after children (1) and children who were looked after, but ceased to be so because they were adopted (2) (or became subject to a residence order (3) or special guardianship order (4). Further references to previously looked after children in the Code means children who were adopted (or subject to residence orders or special guardianship orders) immediately following having been looked after. </w:t>
      </w:r>
    </w:p>
    <w:p w:rsidR="00000000" w:rsidDel="00000000" w:rsidP="00000000" w:rsidRDefault="00000000" w:rsidRPr="00000000" w14:paraId="00000050">
      <w:pP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A 'looked after child' is a child who is (a) in the care of a local authority, or (b) being provided with accommodation by a local authority in the exercise of their social services functions (see the definition in section 22(1) of the Children Act 1989).</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Under the terms of the Adoption and Children Act 2002. See section 46 (adoption orders).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Under the terms of the Children Act 1989. See section 8 which defines a ‘child arrangement order’ as an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order settling the arrangements to be made as to the person with whom the child is to live.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See section 14A of the Children Act 1989 which defines a ‘special guardianship order’ as an order appointing one or more individuals to be a child’s guardian.</w:t>
      </w:r>
    </w:p>
    <w:p w:rsidR="00000000" w:rsidDel="00000000" w:rsidP="00000000" w:rsidRDefault="00000000" w:rsidRPr="00000000" w14:paraId="00000056">
      <w:pPr>
        <w:tabs>
          <w:tab w:val="left" w:leader="none" w:pos="720"/>
          <w:tab w:val="left" w:leader="none" w:pos="1440"/>
        </w:tabs>
        <w:ind w:right="-489"/>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(ii) </w:t>
      </w:r>
      <w:r w:rsidDel="00000000" w:rsidR="00000000" w:rsidRPr="00000000">
        <w:rPr>
          <w:rFonts w:ascii="Arial" w:cs="Arial" w:eastAsia="Arial" w:hAnsi="Arial"/>
          <w:color w:val="000000"/>
          <w:sz w:val="22"/>
          <w:szCs w:val="22"/>
          <w:rtl w:val="0"/>
        </w:rPr>
        <w:t xml:space="preserve">Brothers and sisters include children with the same natural parents living at the same address, children with the same natural parents living at different addresses (e.g. due to separation of natural parents) half- brothers/sisters living at the same address, step – brothers/sisters living at the same address, - children living as part of the same family unit with their parents/guardians at the same address. </w:t>
      </w:r>
    </w:p>
    <w:p w:rsidR="00000000" w:rsidDel="00000000" w:rsidP="00000000" w:rsidRDefault="00000000" w:rsidRPr="00000000" w14:paraId="00000058">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(iii) </w:t>
      </w:r>
      <w:r w:rsidDel="00000000" w:rsidR="00000000" w:rsidRPr="00000000">
        <w:rPr>
          <w:rFonts w:ascii="Arial" w:cs="Arial" w:eastAsia="Arial" w:hAnsi="Arial"/>
          <w:color w:val="000000"/>
          <w:sz w:val="22"/>
          <w:szCs w:val="22"/>
          <w:rtl w:val="0"/>
        </w:rPr>
        <w:t xml:space="preserve">Residence is defined as the normal family address where the child resides. The qualification date is the closing date for applications under the coordinated admissions scheme. (Where families change normal address after the closing date but before the allocation process has finished this can be considered under the review procedure).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right="-489"/>
        <w:jc w:val="both"/>
        <w:rPr>
          <w:rFonts w:ascii="Arial" w:cs="Arial" w:eastAsia="Arial" w:hAnsi="Arial"/>
          <w:strike w:val="1"/>
          <w:color w:val="ff0000"/>
          <w:sz w:val="22"/>
          <w:szCs w:val="22"/>
        </w:rPr>
      </w:pPr>
      <w:r w:rsidDel="00000000" w:rsidR="00000000" w:rsidRPr="00000000">
        <w:rPr>
          <w:rFonts w:ascii="Arial" w:cs="Arial" w:eastAsia="Arial" w:hAnsi="Arial"/>
          <w:b w:val="1"/>
          <w:bCs w:val="1"/>
          <w:color w:val="000000"/>
          <w:sz w:val="22"/>
          <w:szCs w:val="22"/>
          <w:rtl w:val="0"/>
        </w:rPr>
        <w:t xml:space="preserve">(iv)</w:t>
      </w:r>
      <w:r w:rsidDel="00000000" w:rsidR="00000000" w:rsidRPr="00000000">
        <w:rPr>
          <w:rFonts w:ascii="Arial" w:cs="Arial" w:eastAsia="Arial" w:hAnsi="Arial"/>
          <w:color w:val="000000"/>
          <w:sz w:val="22"/>
          <w:szCs w:val="22"/>
          <w:rtl w:val="0"/>
        </w:rPr>
        <w:t xml:space="preserve"> Where parents live at separate addresses and have joint custody, the address used will be the one where the child spends the main part of the school week (i.e. Sunday night to Thursday night inclusive). Childcare arrangements involving relatives’ addresses do not qualify as normal family addresses for this purpose </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ind w:right="-489"/>
        <w:jc w:val="both"/>
        <w:rPr>
          <w:rFonts w:ascii="Arial" w:cs="Arial" w:eastAsia="Arial" w:hAnsi="Arial"/>
          <w:strike w:val="1"/>
          <w:color w:val="ff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(v) </w:t>
      </w:r>
      <w:r w:rsidDel="00000000" w:rsidR="00000000" w:rsidRPr="00000000">
        <w:rPr>
          <w:rFonts w:ascii="Arial" w:cs="Arial" w:eastAsia="Arial" w:hAnsi="Arial"/>
          <w:color w:val="000000"/>
          <w:sz w:val="22"/>
          <w:szCs w:val="22"/>
          <w:rtl w:val="0"/>
        </w:rPr>
        <w:t xml:space="preserve">The measurement of distance is the shortest available safe route for pedestrians along footpaths, using footpaths alongside roads marked on the current street map of the City. Front entrance of home property (residence) </w:t>
      </w:r>
      <w:r w:rsidDel="00000000" w:rsidR="00000000" w:rsidRPr="00000000">
        <w:rPr>
          <w:rFonts w:ascii="Arial" w:cs="Arial" w:eastAsia="Arial" w:hAnsi="Arial"/>
          <w:sz w:val="22"/>
          <w:szCs w:val="22"/>
          <w:rtl w:val="0"/>
        </w:rPr>
        <w:t xml:space="preserve">to the main</w:t>
      </w:r>
      <w:r w:rsidDel="00000000" w:rsidR="00000000" w:rsidRPr="00000000">
        <w:rPr>
          <w:rFonts w:ascii="Arial" w:cs="Arial" w:eastAsia="Arial" w:hAnsi="Arial"/>
          <w:color w:val="000000"/>
          <w:sz w:val="22"/>
          <w:szCs w:val="22"/>
          <w:rtl w:val="0"/>
        </w:rPr>
        <w:t xml:space="preserve"> entrance </w:t>
      </w:r>
      <w:r w:rsidDel="00000000" w:rsidR="00000000" w:rsidRPr="00000000">
        <w:rPr>
          <w:rFonts w:ascii="Arial" w:cs="Arial" w:eastAsia="Arial" w:hAnsi="Arial"/>
          <w:sz w:val="22"/>
          <w:szCs w:val="22"/>
          <w:rtl w:val="0"/>
        </w:rPr>
        <w:t xml:space="preserve">of the school’s permanent</w:t>
      </w:r>
      <w:r w:rsidDel="00000000" w:rsidR="00000000" w:rsidRPr="00000000">
        <w:rPr>
          <w:rFonts w:ascii="Arial" w:cs="Arial" w:eastAsia="Arial" w:hAnsi="Arial"/>
          <w:color w:val="000000"/>
          <w:sz w:val="22"/>
          <w:szCs w:val="22"/>
          <w:rtl w:val="0"/>
        </w:rPr>
        <w:t xml:space="preserve"> site is used. </w:t>
      </w:r>
    </w:p>
    <w:p w:rsidR="00000000" w:rsidDel="00000000" w:rsidP="00000000" w:rsidRDefault="00000000" w:rsidRPr="00000000" w14:paraId="0000005E">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Crown servants Paragraph 2.18 of the School Admissions Code requires that for families of UK service personnel with a confirmed posting to their area or Crown servants returning from overseas to live in that area, admission authorities must allocate a school place in advance of their move, provided their application is accompanied by an official letter declaring a relocation date and unit address or quartering address </w:t>
      </w:r>
    </w:p>
    <w:p w:rsidR="00000000" w:rsidDel="00000000" w:rsidP="00000000" w:rsidRDefault="00000000" w:rsidRPr="00000000" w14:paraId="0000005F">
      <w:pPr>
        <w:pBdr>
          <w:top w:space="0" w:sz="0" w:val="nil"/>
          <w:left w:space="0" w:sz="0" w:val="nil"/>
          <w:bottom w:space="0" w:sz="0" w:val="nil"/>
          <w:right w:space="0" w:sz="0" w:val="nil"/>
          <w:between w:space="0" w:sz="0" w:val="nil"/>
        </w:pBdr>
        <w:ind w:right="-489"/>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(vi)</w:t>
      </w:r>
      <w:r w:rsidDel="00000000" w:rsidR="00000000" w:rsidRPr="00000000">
        <w:rPr>
          <w:rFonts w:ascii="Arial" w:cs="Arial" w:eastAsia="Arial" w:hAnsi="Arial"/>
          <w:color w:val="000000"/>
          <w:sz w:val="22"/>
          <w:szCs w:val="22"/>
          <w:rtl w:val="0"/>
        </w:rPr>
        <w:t xml:space="preserve"> A child is regarded as having been in state care in a place outside of England if they were accommodated by a public authority, a religious </w:t>
      </w:r>
      <w:r w:rsidDel="00000000" w:rsidR="00000000" w:rsidRPr="00000000">
        <w:rPr>
          <w:rFonts w:ascii="Arial" w:cs="Arial" w:eastAsia="Arial" w:hAnsi="Arial"/>
          <w:sz w:val="22"/>
          <w:szCs w:val="22"/>
          <w:rtl w:val="0"/>
        </w:rPr>
        <w:t xml:space="preserve">organisation</w:t>
      </w:r>
      <w:r w:rsidDel="00000000" w:rsidR="00000000" w:rsidRPr="00000000">
        <w:rPr>
          <w:rFonts w:ascii="Arial" w:cs="Arial" w:eastAsia="Arial" w:hAnsi="Arial"/>
          <w:color w:val="000000"/>
          <w:sz w:val="22"/>
          <w:szCs w:val="22"/>
          <w:rtl w:val="0"/>
        </w:rPr>
        <w:t xml:space="preserve"> or any other provider of care whose sole purpose is to benefit society. </w:t>
      </w:r>
    </w:p>
    <w:p w:rsidR="00000000" w:rsidDel="00000000" w:rsidP="00000000" w:rsidRDefault="00000000" w:rsidRPr="00000000" w14:paraId="00000061">
      <w:pPr>
        <w:pBdr>
          <w:top w:space="0" w:sz="0" w:val="nil"/>
          <w:left w:space="0" w:sz="0" w:val="nil"/>
          <w:bottom w:space="0" w:sz="0" w:val="nil"/>
          <w:right w:space="0" w:sz="0" w:val="nil"/>
          <w:between w:space="0" w:sz="0" w:val="nil"/>
        </w:pBdr>
        <w:ind w:right="-489"/>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right="-489"/>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right="-489"/>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right="-489"/>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4. Starting School - Admission into Reception</w:t>
      </w:r>
    </w:p>
    <w:p w:rsidR="00000000" w:rsidDel="00000000" w:rsidP="00000000" w:rsidRDefault="00000000" w:rsidRPr="00000000" w14:paraId="00000065">
      <w:pPr>
        <w:pBdr>
          <w:top w:space="0" w:sz="0" w:val="nil"/>
          <w:left w:space="0" w:sz="0" w:val="nil"/>
          <w:bottom w:space="0" w:sz="0" w:val="nil"/>
          <w:right w:space="0" w:sz="0" w:val="nil"/>
          <w:between w:space="0" w:sz="0" w:val="nil"/>
        </w:pBdr>
        <w:ind w:right="-489"/>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school has a PAN - Published Admission Number (limit) of 30 pupils to Foundation Stage.   </w:t>
      </w:r>
    </w:p>
    <w:p w:rsidR="00000000" w:rsidDel="00000000" w:rsidP="00000000" w:rsidRDefault="00000000" w:rsidRPr="00000000" w14:paraId="00000067">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Applications for admission must be made through the Local Authority.  The online application process opens annually from October until January. </w:t>
      </w:r>
      <w:r w:rsidDel="00000000" w:rsidR="00000000" w:rsidRPr="00000000">
        <w:rPr>
          <w:rFonts w:ascii="Arial" w:cs="Arial" w:eastAsia="Arial" w:hAnsi="Arial"/>
          <w:sz w:val="22"/>
          <w:szCs w:val="22"/>
          <w:rtl w:val="0"/>
        </w:rPr>
        <w:t xml:space="preserve">Applications should be made by the closing date for applications which is 15 January 2027.</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69">
      <w:pPr>
        <w:pBdr>
          <w:top w:space="0" w:sz="0" w:val="nil"/>
          <w:left w:space="0" w:sz="0" w:val="nil"/>
          <w:bottom w:space="0" w:sz="0" w:val="nil"/>
          <w:right w:space="0" w:sz="0" w:val="nil"/>
          <w:between w:space="0" w:sz="0" w:val="nil"/>
        </w:pBdr>
        <w:ind w:right="-489"/>
        <w:jc w:val="both"/>
        <w:rPr>
          <w:rFonts w:ascii="Arial" w:cs="Arial" w:eastAsia="Arial" w:hAnsi="Arial"/>
          <w:b w:val="1"/>
          <w:bCs w:val="1"/>
          <w:color w:val="808080"/>
          <w:sz w:val="22"/>
          <w:szCs w:val="2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ind w:right="-489"/>
        <w:jc w:val="both"/>
        <w:rPr>
          <w:rFonts w:ascii="Arial" w:cs="Arial" w:eastAsia="Arial" w:hAnsi="Arial"/>
          <w:b w:val="1"/>
          <w:bCs w:val="1"/>
          <w:color w:val="808080"/>
          <w:sz w:val="22"/>
          <w:szCs w:val="22"/>
        </w:rPr>
      </w:pPr>
      <w:r w:rsidDel="00000000" w:rsidR="00000000" w:rsidRPr="00000000">
        <w:rPr>
          <w:rFonts w:ascii="Arial" w:cs="Arial" w:eastAsia="Arial" w:hAnsi="Arial"/>
          <w:b w:val="1"/>
          <w:bCs w:val="1"/>
          <w:color w:val="808080"/>
          <w:sz w:val="22"/>
          <w:szCs w:val="22"/>
          <w:rtl w:val="0"/>
        </w:rPr>
        <w:t xml:space="preserve">Timetable for applications</w:t>
      </w:r>
    </w:p>
    <w:p w:rsidR="00000000" w:rsidDel="00000000" w:rsidP="00000000" w:rsidRDefault="00000000" w:rsidRPr="00000000" w14:paraId="0000006B">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Ebor Academy Trust will follow the Local Authority Co-ordinated Scheme.</w:t>
      </w:r>
    </w:p>
    <w:p w:rsidR="00000000" w:rsidDel="00000000" w:rsidP="00000000" w:rsidRDefault="00000000" w:rsidRPr="00000000" w14:paraId="0000006C">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timetable for admissions is available on the Hull City Council website:</w:t>
      </w:r>
    </w:p>
    <w:p w:rsidR="00000000" w:rsidDel="00000000" w:rsidP="00000000" w:rsidRDefault="00000000" w:rsidRPr="00000000" w14:paraId="0000006D">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hyperlink r:id="rId8">
        <w:r w:rsidDel="00000000" w:rsidR="00000000" w:rsidRPr="00000000">
          <w:rPr>
            <w:rFonts w:ascii="Arial" w:cs="Arial" w:eastAsia="Arial" w:hAnsi="Arial"/>
            <w:color w:val="0000ff"/>
            <w:sz w:val="22"/>
            <w:szCs w:val="22"/>
            <w:u w:val="single"/>
            <w:rtl w:val="0"/>
          </w:rPr>
          <w:t xml:space="preserve">http://www.hull.gov.uk/education-and-schools/applications-and-transfers/primary-school-applications</w:t>
        </w:r>
      </w:hyperlink>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 October 2026</w:t>
      </w:r>
      <w:r w:rsidDel="00000000" w:rsidR="00000000" w:rsidRPr="00000000">
        <w:rPr>
          <w:rFonts w:ascii="Arial" w:cs="Arial" w:eastAsia="Arial" w:hAnsi="Arial"/>
          <w:sz w:val="22"/>
          <w:szCs w:val="22"/>
          <w:rtl w:val="0"/>
        </w:rPr>
        <w:t xml:space="preserve"> Online application system becomes available via the council website. A paper copy of the Common Application Form (CAF) is available on request.  Contact the School Admissions Team at 01482 300 300 or email lsadmissions@hullcc.gov.uk  </w:t>
      </w:r>
    </w:p>
    <w:p w:rsidR="00000000" w:rsidDel="00000000" w:rsidP="00000000" w:rsidRDefault="00000000" w:rsidRPr="00000000" w14:paraId="00000071">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15 January 2027</w:t>
      </w:r>
      <w:r w:rsidDel="00000000" w:rsidR="00000000" w:rsidRPr="00000000">
        <w:rPr>
          <w:rFonts w:ascii="Arial" w:cs="Arial" w:eastAsia="Arial" w:hAnsi="Arial"/>
          <w:sz w:val="22"/>
          <w:szCs w:val="22"/>
          <w:rtl w:val="0"/>
        </w:rPr>
        <w:t xml:space="preserve"> Deadline for submission of applications. In the case of parents/carers of children living in Hull, the online application form is available on the Hull City Council Website. Any supporting evidence can be attached to the online application. Please note, once you have submitted your application online you cannot make any amendments. If you need to change your application, you must contact the Admissions team on 01482 300 300 or at lsadmissions@hullcc.gov.uk  </w:t>
      </w:r>
    </w:p>
    <w:p w:rsidR="00000000" w:rsidDel="00000000" w:rsidP="00000000" w:rsidRDefault="00000000" w:rsidRPr="00000000" w14:paraId="00000072">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16 April 2027 </w:t>
      </w:r>
      <w:r w:rsidDel="00000000" w:rsidR="00000000" w:rsidRPr="00000000">
        <w:rPr>
          <w:rFonts w:ascii="Arial" w:cs="Arial" w:eastAsia="Arial" w:hAnsi="Arial"/>
          <w:sz w:val="22"/>
          <w:szCs w:val="22"/>
          <w:rtl w:val="0"/>
        </w:rPr>
        <w:t xml:space="preserve">Letters and emails sent to parents/carers confirming school allocations and rights of appeal where necessary </w:t>
      </w:r>
    </w:p>
    <w:p w:rsidR="00000000" w:rsidDel="00000000" w:rsidP="00000000" w:rsidRDefault="00000000" w:rsidRPr="00000000" w14:paraId="00000073">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30 May 2027 </w:t>
      </w:r>
      <w:r w:rsidDel="00000000" w:rsidR="00000000" w:rsidRPr="00000000">
        <w:rPr>
          <w:rFonts w:ascii="Arial" w:cs="Arial" w:eastAsia="Arial" w:hAnsi="Arial"/>
          <w:sz w:val="22"/>
          <w:szCs w:val="22"/>
          <w:rtl w:val="0"/>
        </w:rPr>
        <w:t xml:space="preserve">Final date for appeal forms to be returned to the Admissions team </w:t>
      </w:r>
    </w:p>
    <w:p w:rsidR="00000000" w:rsidDel="00000000" w:rsidP="00000000" w:rsidRDefault="00000000" w:rsidRPr="00000000" w14:paraId="00000074">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July 2027</w:t>
      </w:r>
      <w:r w:rsidDel="00000000" w:rsidR="00000000" w:rsidRPr="00000000">
        <w:rPr>
          <w:rFonts w:ascii="Arial" w:cs="Arial" w:eastAsia="Arial" w:hAnsi="Arial"/>
          <w:sz w:val="22"/>
          <w:szCs w:val="22"/>
          <w:rtl w:val="0"/>
        </w:rPr>
        <w:t xml:space="preserve"> Appeal hearings commence </w:t>
      </w:r>
    </w:p>
    <w:p w:rsidR="00000000" w:rsidDel="00000000" w:rsidP="00000000" w:rsidRDefault="00000000" w:rsidRPr="00000000" w14:paraId="00000075">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parents disagree on an application made in the normal round only one parent can submit a school place application and we cannot resolve disputes between parents only a family court can do this. When you apply, you are confirming you have the consent of all other persons to make the application. If we (or the local authority) receive two conflicting applications, both applications will be placed on hold (and school places may have to be offered to other applicants) until the local authority has received (either): </w:t>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720" w:right="-48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written evidence that everyone holding parental responsibility agrees the application </w:t>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720" w:right="-489"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 Court Order specifying who should apply </w:t>
      </w:r>
    </w:p>
    <w:p w:rsidR="00000000" w:rsidDel="00000000" w:rsidP="00000000" w:rsidRDefault="00000000" w:rsidRPr="00000000" w14:paraId="00000079">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Your home local authority may be required to allocate a place at the closest school to the child’s home with spaces remaining available if the child needs a school place offer.</w:t>
      </w:r>
    </w:p>
    <w:p w:rsidR="00000000" w:rsidDel="00000000" w:rsidP="00000000" w:rsidRDefault="00000000" w:rsidRPr="00000000" w14:paraId="0000007A">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school will admit all children with a statement of special educational needs or an Education, Health and Care plan (EHCP) in which the school is named.</w:t>
      </w:r>
    </w:p>
    <w:p w:rsidR="00000000" w:rsidDel="00000000" w:rsidP="00000000" w:rsidRDefault="00000000" w:rsidRPr="00000000" w14:paraId="0000007D">
      <w:pP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At Marfleet Primary Academy we work with parents to ensure that the transition from pre-school to school runs as smoothly as possible.  We invite the parents/carers and children to our transition events.  We also arrange for our staff to visit you at home to discuss your child on a more personal basis.</w:t>
      </w:r>
    </w:p>
    <w:p w:rsidR="00000000" w:rsidDel="00000000" w:rsidP="00000000" w:rsidRDefault="00000000" w:rsidRPr="00000000" w14:paraId="0000007F">
      <w:pPr>
        <w:pBdr>
          <w:top w:space="0" w:sz="0" w:val="nil"/>
          <w:left w:space="0" w:sz="0" w:val="nil"/>
          <w:bottom w:space="0" w:sz="0" w:val="nil"/>
          <w:right w:space="0" w:sz="0" w:val="nil"/>
          <w:between w:space="0" w:sz="0" w:val="nil"/>
        </w:pBdr>
        <w:ind w:right="-489"/>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right="-489"/>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5. Admission into Nursery</w:t>
      </w:r>
    </w:p>
    <w:p w:rsidR="00000000" w:rsidDel="00000000" w:rsidP="00000000" w:rsidRDefault="00000000" w:rsidRPr="00000000" w14:paraId="00000081">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admission of children into the Reception year at a primary school is a completely separate process to Nursery admissions.  </w:t>
      </w:r>
    </w:p>
    <w:p w:rsidR="00000000" w:rsidDel="00000000" w:rsidP="00000000" w:rsidRDefault="00000000" w:rsidRPr="00000000" w14:paraId="00000083">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right="-489"/>
        <w:jc w:val="both"/>
        <w:rPr>
          <w:rFonts w:ascii="Arial" w:cs="Arial" w:eastAsia="Arial" w:hAnsi="Arial"/>
          <w:color w:val="333333"/>
          <w:sz w:val="22"/>
          <w:szCs w:val="22"/>
          <w:highlight w:val="white"/>
        </w:rPr>
      </w:pPr>
      <w:r w:rsidDel="00000000" w:rsidR="00000000" w:rsidRPr="00000000">
        <w:rPr>
          <w:rFonts w:ascii="Arial" w:cs="Arial" w:eastAsia="Arial" w:hAnsi="Arial"/>
          <w:color w:val="000000"/>
          <w:sz w:val="22"/>
          <w:szCs w:val="22"/>
          <w:rtl w:val="0"/>
        </w:rPr>
        <w:t xml:space="preserve">Children may be admitted to the Nursery </w:t>
      </w:r>
      <w:r w:rsidDel="00000000" w:rsidR="00000000" w:rsidRPr="00000000">
        <w:rPr>
          <w:rFonts w:ascii="Arial" w:cs="Arial" w:eastAsia="Arial" w:hAnsi="Arial"/>
          <w:color w:val="333333"/>
          <w:sz w:val="22"/>
          <w:szCs w:val="22"/>
          <w:highlight w:val="white"/>
          <w:rtl w:val="0"/>
        </w:rPr>
        <w:t xml:space="preserve">at the start of the term following their third birthday, providing there are spaces. </w:t>
      </w:r>
    </w:p>
    <w:p w:rsidR="00000000" w:rsidDel="00000000" w:rsidP="00000000" w:rsidRDefault="00000000" w:rsidRPr="00000000" w14:paraId="00000085">
      <w:pPr>
        <w:pBdr>
          <w:top w:space="0" w:sz="0" w:val="nil"/>
          <w:left w:space="0" w:sz="0" w:val="nil"/>
          <w:bottom w:space="0" w:sz="0" w:val="nil"/>
          <w:right w:space="0" w:sz="0" w:val="nil"/>
          <w:between w:space="0" w:sz="0" w:val="nil"/>
        </w:pBdr>
        <w:ind w:right="-489"/>
        <w:jc w:val="both"/>
        <w:rPr>
          <w:rFonts w:ascii="Arial" w:cs="Arial" w:eastAsia="Arial" w:hAnsi="Arial"/>
          <w:color w:val="333333"/>
          <w:sz w:val="22"/>
          <w:szCs w:val="22"/>
          <w:highlight w:val="whit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Applications to go on the waiting list should be made via the school office.  The school will then contact you during the term that your child turns three to complete application forms, invite you and your child to visit the school for taster sessions and arrange for staff to visit you at home to discuss your child on a more personal basis.</w:t>
      </w:r>
    </w:p>
    <w:p w:rsidR="00000000" w:rsidDel="00000000" w:rsidP="00000000" w:rsidRDefault="00000000" w:rsidRPr="00000000" w14:paraId="00000087">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Attendance at a particular nursery class or early years provider does not give a child any priority within the admission arrangements for admission to the Reception year at a primary school, even if the school and nursery are located on the same premises or run by the school itself. A separate application must be made to transfer to Reception.</w:t>
      </w:r>
    </w:p>
    <w:p w:rsidR="00000000" w:rsidDel="00000000" w:rsidP="00000000" w:rsidRDefault="00000000" w:rsidRPr="00000000" w14:paraId="00000089">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right="-489"/>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6. Pupils moving into the area during the academic year – In Year Transfer admissions</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Parents / carers moving into Hull during the academic year should complete an In Year Transfer Form. This will allow parents to express up to three preferences, in rank order, for a place at a school and give reasons for their preferences. </w:t>
      </w:r>
    </w:p>
    <w:p w:rsidR="00000000" w:rsidDel="00000000" w:rsidP="00000000" w:rsidRDefault="00000000" w:rsidRPr="00000000" w14:paraId="0000008E">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The local admissions authority for the schools requested will then consider the request. If a place can be allocated at one school named on the In Year Transfer Form, then the admissions team will allocate a place. Where a place can be allocated at more than one school the admissions team will allocate a place at the school ranked highest on the form. If a place cannot be allocated at any of the named schools, your child will be allocated a place at the nearest school with a place available. </w:t>
      </w:r>
      <w:r w:rsidDel="00000000" w:rsidR="00000000" w:rsidRPr="00000000">
        <w:rPr>
          <w:rFonts w:ascii="Arial" w:cs="Arial" w:eastAsia="Arial" w:hAnsi="Arial"/>
          <w:sz w:val="22"/>
          <w:szCs w:val="22"/>
          <w:rtl w:val="0"/>
        </w:rPr>
        <w:t xml:space="preserve">If there are more applications for a place than places available, then the oversubscription criteria of this policy will be applied to ascertain which child is most entitled to a place.</w:t>
      </w:r>
    </w:p>
    <w:p w:rsidR="00000000" w:rsidDel="00000000" w:rsidP="00000000" w:rsidRDefault="00000000" w:rsidRPr="00000000" w14:paraId="00000090">
      <w:pPr>
        <w:pBdr>
          <w:top w:space="0" w:sz="0" w:val="nil"/>
          <w:left w:space="0" w:sz="0" w:val="nil"/>
          <w:bottom w:space="0" w:sz="0" w:val="nil"/>
          <w:right w:space="0" w:sz="0" w:val="nil"/>
          <w:between w:space="0" w:sz="0" w:val="nil"/>
        </w:pBdr>
        <w:ind w:right="-489"/>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parent refused a place will be offered their right to appeal against the decision to an independent appeals panel. This is likely to occur when the year group is full. </w:t>
      </w:r>
    </w:p>
    <w:p w:rsidR="00000000" w:rsidDel="00000000" w:rsidP="00000000" w:rsidRDefault="00000000" w:rsidRPr="00000000" w14:paraId="00000092">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7. Admission of children below compulsory school age and deferred entry to school </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policy includes an option of ‘delayed’ or ‘deferred’ entry. This means that parent/carers may secure a place at a school under the normal admission arrangements but choose to postpone their child’s admission to school, as long as their admission is not delayed beyond the point at which they reach compulsory school age and not beyond the beginning of the final term of the school year for which it was made.  </w:t>
      </w:r>
    </w:p>
    <w:p w:rsidR="00000000" w:rsidDel="00000000" w:rsidP="00000000" w:rsidRDefault="00000000" w:rsidRPr="00000000" w14:paraId="00000096">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child normally reaches compulsory school age at the start of the term following their fifth birthday. The table below sets out the position: </w:t>
      </w:r>
    </w:p>
    <w:p w:rsidR="00000000" w:rsidDel="00000000" w:rsidP="00000000" w:rsidRDefault="00000000" w:rsidRPr="00000000" w14:paraId="00000098">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tbl>
      <w:tblPr>
        <w:tblStyle w:val="Table1"/>
        <w:tblW w:w="82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1"/>
        <w:gridCol w:w="2317"/>
        <w:gridCol w:w="2752"/>
        <w:tblGridChange w:id="0">
          <w:tblGrid>
            <w:gridCol w:w="3221"/>
            <w:gridCol w:w="2317"/>
            <w:gridCol w:w="2752"/>
          </w:tblGrid>
        </w:tblGridChange>
      </w:tblGrid>
      <w:tr>
        <w:trPr>
          <w:cantSplit w:val="0"/>
          <w:tblHeader w:val="0"/>
        </w:trPr>
        <w:tc>
          <w:tcPr>
            <w:tcBorders>
              <w:right w:color="000000" w:space="0" w:sz="4" w:val="single"/>
            </w:tcBorders>
            <w:shd w:fill="auto"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Date of birth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Date of compulsory school age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Latest date child may start school full time</w:t>
            </w:r>
          </w:p>
        </w:tc>
      </w:tr>
      <w:tr>
        <w:trPr>
          <w:cantSplit w:val="0"/>
          <w:tblHeader w:val="0"/>
        </w:trPr>
        <w:tc>
          <w:tcPr/>
          <w:p w:rsidR="00000000" w:rsidDel="00000000" w:rsidP="00000000" w:rsidRDefault="00000000" w:rsidRPr="00000000" w14:paraId="0000009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January 2022 – </w:t>
            </w:r>
          </w:p>
          <w:p w:rsidR="00000000" w:rsidDel="00000000" w:rsidP="00000000" w:rsidRDefault="00000000" w:rsidRPr="00000000" w14:paraId="0000009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 March 2022</w:t>
            </w:r>
          </w:p>
        </w:tc>
        <w:tc>
          <w:tcPr/>
          <w:p w:rsidR="00000000" w:rsidDel="00000000" w:rsidP="00000000" w:rsidRDefault="00000000" w:rsidRPr="00000000" w14:paraId="0000009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 March 2027</w:t>
            </w:r>
          </w:p>
        </w:tc>
        <w:tc>
          <w:tcPr/>
          <w:p w:rsidR="00000000" w:rsidDel="00000000" w:rsidP="00000000" w:rsidRDefault="00000000" w:rsidRPr="00000000" w14:paraId="0000009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start of the ‘Summer’</w:t>
            </w:r>
          </w:p>
          <w:p w:rsidR="00000000" w:rsidDel="00000000" w:rsidP="00000000" w:rsidRDefault="00000000" w:rsidRPr="00000000" w14:paraId="000000A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term in April 2027</w:t>
            </w:r>
          </w:p>
        </w:tc>
      </w:tr>
      <w:tr>
        <w:trPr>
          <w:cantSplit w:val="0"/>
          <w:tblHeader w:val="0"/>
        </w:trPr>
        <w:tc>
          <w:tcPr/>
          <w:p w:rsidR="00000000" w:rsidDel="00000000" w:rsidP="00000000" w:rsidRDefault="00000000" w:rsidRPr="00000000" w14:paraId="000000A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April 2022 – </w:t>
            </w:r>
          </w:p>
          <w:p w:rsidR="00000000" w:rsidDel="00000000" w:rsidP="00000000" w:rsidRDefault="00000000" w:rsidRPr="00000000" w14:paraId="000000A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 August 2022</w:t>
            </w:r>
          </w:p>
        </w:tc>
        <w:tc>
          <w:tcPr/>
          <w:p w:rsidR="00000000" w:rsidDel="00000000" w:rsidP="00000000" w:rsidRDefault="00000000" w:rsidRPr="00000000" w14:paraId="000000A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 August 2027</w:t>
            </w:r>
          </w:p>
        </w:tc>
        <w:tc>
          <w:tcPr/>
          <w:p w:rsidR="00000000" w:rsidDel="00000000" w:rsidP="00000000" w:rsidRDefault="00000000" w:rsidRPr="00000000" w14:paraId="000000A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start of the ‘Autumn’</w:t>
            </w:r>
          </w:p>
          <w:p w:rsidR="00000000" w:rsidDel="00000000" w:rsidP="00000000" w:rsidRDefault="00000000" w:rsidRPr="00000000" w14:paraId="000000A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term in September 2027</w:t>
            </w:r>
          </w:p>
        </w:tc>
      </w:tr>
    </w:tbl>
    <w:p w:rsidR="00000000" w:rsidDel="00000000" w:rsidP="00000000" w:rsidRDefault="00000000" w:rsidRPr="00000000" w14:paraId="000000A6">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you would like to delay your child’s entry, so they do not start full time in September 202</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 you must still apply at the normal time. Once allocated a school place, you should then advise the school in writing of your child’s intended start date and keep in regular contact with the school regarding any changes to this intended date. Start dates are recommended to be at the start of each half term, but these can be varied by agreement with the school. </w:t>
      </w:r>
    </w:p>
    <w:p w:rsidR="00000000" w:rsidDel="00000000" w:rsidP="00000000" w:rsidRDefault="00000000" w:rsidRPr="00000000" w14:paraId="000000A8">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school will hold a place for that child and not offer it to another child during the remainder of the Reception year. You should contact the school to make arrangements for admission of your child by no later than 20 school days before the intended start date. If you do not contact the school in the 20 school days before an intended and/or previously communicated start date, the school will make all reasonable efforts to contact you by telephone and in writing at any known physical address or email address. In the event that all attempts to contact you are unsuccessful, the school place may be withdrawn. </w:t>
      </w:r>
    </w:p>
    <w:p w:rsidR="00000000" w:rsidDel="00000000" w:rsidP="00000000" w:rsidRDefault="00000000" w:rsidRPr="00000000" w14:paraId="000000AA">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Parent/carers will also be able to request a part-time place until the start of the term after the child turns five. It is a legal requirement that all children must enter formal full-time education at the start of the term after their fifth birthday, but if you would like to discuss part-time education for your child so they do not start full-time in September </w:t>
      </w:r>
      <w:r w:rsidDel="00000000" w:rsidR="00000000" w:rsidRPr="00000000">
        <w:rPr>
          <w:rFonts w:ascii="Arial" w:cs="Arial" w:eastAsia="Arial" w:hAnsi="Arial"/>
          <w:sz w:val="22"/>
          <w:szCs w:val="22"/>
          <w:rtl w:val="0"/>
        </w:rPr>
        <w:t xml:space="preserve">2027</w:t>
      </w:r>
      <w:r w:rsidDel="00000000" w:rsidR="00000000" w:rsidRPr="00000000">
        <w:rPr>
          <w:rFonts w:ascii="Arial" w:cs="Arial" w:eastAsia="Arial" w:hAnsi="Arial"/>
          <w:color w:val="000000"/>
          <w:sz w:val="22"/>
          <w:szCs w:val="22"/>
          <w:rtl w:val="0"/>
        </w:rPr>
        <w:t xml:space="preserve">, you must still apply at the normal time. Once allocated a school place, you should then ask the school in writing what part-time provision may be offered, advise them of your child’s intended </w:t>
      </w:r>
      <w:r w:rsidDel="00000000" w:rsidR="00000000" w:rsidRPr="00000000">
        <w:rPr>
          <w:rFonts w:ascii="Arial" w:cs="Arial" w:eastAsia="Arial" w:hAnsi="Arial"/>
          <w:sz w:val="22"/>
          <w:szCs w:val="22"/>
          <w:rtl w:val="0"/>
        </w:rPr>
        <w:t xml:space="preserve">full-time</w:t>
      </w:r>
      <w:r w:rsidDel="00000000" w:rsidR="00000000" w:rsidRPr="00000000">
        <w:rPr>
          <w:rFonts w:ascii="Arial" w:cs="Arial" w:eastAsia="Arial" w:hAnsi="Arial"/>
          <w:color w:val="000000"/>
          <w:sz w:val="22"/>
          <w:szCs w:val="22"/>
          <w:rtl w:val="0"/>
        </w:rPr>
        <w:t xml:space="preserve"> start date and keep in regular contact with the school regarding any changes to this intended date</w:t>
      </w:r>
    </w:p>
    <w:p w:rsidR="00000000" w:rsidDel="00000000" w:rsidP="00000000" w:rsidRDefault="00000000" w:rsidRPr="00000000" w14:paraId="000000AC">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numPr>
          <w:ilvl w:val="0"/>
          <w:numId w:val="2"/>
        </w:numPr>
        <w:pBdr>
          <w:top w:space="0" w:sz="0" w:val="nil"/>
          <w:left w:space="0" w:sz="0" w:val="nil"/>
          <w:bottom w:space="0" w:sz="0" w:val="nil"/>
          <w:right w:space="0" w:sz="0" w:val="nil"/>
          <w:between w:space="0" w:sz="0" w:val="nil"/>
        </w:pBdr>
        <w:ind w:left="360" w:right="-489" w:hanging="360"/>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Admission of children outside their normal age group </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Parents may seek a place for their child outside of their normal age group, for example, if the child is gifted and talented or has experienced problems such as ill health. In addition, the parents of a summer born child may choose not to send that child to school until the September following their fifth birthday and may request that they are admitted out of their normal age group – to reception rather than year 1. </w:t>
      </w:r>
    </w:p>
    <w:p w:rsidR="00000000" w:rsidDel="00000000" w:rsidP="00000000" w:rsidRDefault="00000000" w:rsidRPr="00000000" w14:paraId="000000B3">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The</w:t>
      </w:r>
      <w:r w:rsidDel="00000000" w:rsidR="00000000" w:rsidRPr="00000000">
        <w:rPr>
          <w:rFonts w:ascii="Arial" w:cs="Arial" w:eastAsia="Arial" w:hAnsi="Arial"/>
          <w:sz w:val="22"/>
          <w:szCs w:val="22"/>
          <w:rtl w:val="0"/>
        </w:rPr>
        <w:t xml:space="preserve"> Trust makes these decisions on the basis of the circumstances of each case and in the best interests of the child concerned. This will include taking account of the parent’s views; information about the child’s academic, social and emotional development; where relevant, their medical history and the views of a medical professional; whether they have previously been educated out of their normal age group; and whether they may naturally have fallen into a lower age group if it were not for being born prematurely. </w:t>
      </w:r>
    </w:p>
    <w:p w:rsidR="00000000" w:rsidDel="00000000" w:rsidP="00000000" w:rsidRDefault="00000000" w:rsidRPr="00000000" w14:paraId="000000B5">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The views of the head teacher are also taken into account. When informing a parent of the trust’s d</w:t>
      </w:r>
      <w:r w:rsidDel="00000000" w:rsidR="00000000" w:rsidRPr="00000000">
        <w:rPr>
          <w:rFonts w:ascii="Arial" w:cs="Arial" w:eastAsia="Arial" w:hAnsi="Arial"/>
          <w:color w:val="000000"/>
          <w:sz w:val="22"/>
          <w:szCs w:val="22"/>
          <w:rtl w:val="0"/>
        </w:rPr>
        <w:t xml:space="preserve">ecision on the year group the child should be admitted to, we will set out clearly the reasons for their decision. </w:t>
      </w:r>
    </w:p>
    <w:p w:rsidR="00000000" w:rsidDel="00000000" w:rsidP="00000000" w:rsidRDefault="00000000" w:rsidRPr="00000000" w14:paraId="000000B7">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the request is approved, wherever possible you should submit an application as part of the normal admissions round, for the year group it has been agreed is the most appropriate for the child. Parents/carers should make it clear in their application that an application out of the usual year group has been agreed. </w:t>
      </w:r>
    </w:p>
    <w:p w:rsidR="00000000" w:rsidDel="00000000" w:rsidP="00000000" w:rsidRDefault="00000000" w:rsidRPr="00000000" w14:paraId="000000B9">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application will then be considered in accordance with this admissions policy. The Trust will not give the application lower priority on the basis that the child is being admitted out of their normal age group. If the request is rejected, you should apply in the usual way for your child to join their correct age group. </w:t>
      </w:r>
    </w:p>
    <w:p w:rsidR="00000000" w:rsidDel="00000000" w:rsidP="00000000" w:rsidRDefault="00000000" w:rsidRPr="00000000" w14:paraId="000000BB">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Where a request to delay entry is approved, parent/carers are advised to note that as places are not held open for children who delay entry, they then must reapply by 15 January the following year for a place in Reception alongside children who are one school year younger.  Parent/carers may make an identical application for the same schools, or request different schools from their initial application.  As the numbers of applications and preferences, and even the number of available places, may differ from year to year, an approved delay does not mean a place at the same school can be allocated one year later.  It will not be known which school is allocated for an agreed delay until 16 April in the school year the child turns 5 and the results of the application one year later may result in a different school being allocated.</w:t>
      </w:r>
    </w:p>
    <w:p w:rsidR="00000000" w:rsidDel="00000000" w:rsidP="00000000" w:rsidRDefault="00000000" w:rsidRPr="00000000" w14:paraId="000000BD">
      <w:pPr>
        <w:pBdr>
          <w:top w:space="0" w:sz="0" w:val="nil"/>
          <w:left w:space="0" w:sz="0" w:val="nil"/>
          <w:bottom w:space="0" w:sz="0" w:val="nil"/>
          <w:right w:space="0" w:sz="0" w:val="nil"/>
          <w:between w:space="0" w:sz="0" w:val="nil"/>
        </w:pBdr>
        <w:ind w:right="-489"/>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ind w:left="360" w:right="-489" w:hanging="360"/>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In Year Fair Access </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operation of this policy is subject to Hull City Council’s Fair Access Protocol. This Protocol is agreed with schools within the Hull to ensure that – outside the normal admissions round – unplaced children, especially the most vulnerable, are offered a place at a suitable school as quickly as possible. It also requires local authorities to ensure that no school is required to take a disproportionate number of children with challenging behaviour. The Fair Access Protocol will take priority over this policy.</w:t>
      </w:r>
    </w:p>
    <w:p w:rsidR="00000000" w:rsidDel="00000000" w:rsidP="00000000" w:rsidRDefault="00000000" w:rsidRPr="00000000" w14:paraId="000000C1">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council accordingly has a protocol detailing arrangements for the placement of pupils who may be hard to place or who may require a managed move transfer to a new school for the purpose of making a fresh start.</w:t>
      </w:r>
    </w:p>
    <w:p w:rsidR="00000000" w:rsidDel="00000000" w:rsidP="00000000" w:rsidRDefault="00000000" w:rsidRPr="00000000" w14:paraId="000000C3">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numPr>
          <w:ilvl w:val="0"/>
          <w:numId w:val="3"/>
        </w:numPr>
        <w:pBdr>
          <w:top w:space="0" w:sz="0" w:val="nil"/>
          <w:left w:space="0" w:sz="0" w:val="nil"/>
          <w:bottom w:space="0" w:sz="0" w:val="nil"/>
          <w:right w:space="0" w:sz="0" w:val="nil"/>
          <w:between w:space="0" w:sz="0" w:val="nil"/>
        </w:pBdr>
        <w:ind w:left="360" w:right="-489"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Appeals</w:t>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360" w:right="-489"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Applicants refused a place at the school have a statutory right of appeal. If a preference for a place at the school is refused, the applicant will be informed of the reasons and of their right of appeal. This right does not apply if they are allocated a place but it is not in their preferred year group. </w:t>
      </w:r>
    </w:p>
    <w:p w:rsidR="00000000" w:rsidDel="00000000" w:rsidP="00000000" w:rsidRDefault="00000000" w:rsidRPr="00000000" w14:paraId="000000C9">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Marfleet Primary subscribes to Hull city council’s independent appeals procedure and any decision made under this admissions policy can be appealed using that process. Appeals are heard by an independent appeals panel and their decisions are legally binding in line with the School Admission Appeals Code. </w:t>
      </w:r>
    </w:p>
    <w:p w:rsidR="00000000" w:rsidDel="00000000" w:rsidP="00000000" w:rsidRDefault="00000000" w:rsidRPr="00000000" w14:paraId="000000CB">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appeals timetable is displayed on the council’s website. Applicants who wish to appeal should contact the LA School Services team to request the correct appeal form. Appeal forms should be returned in accordance with the instructions contained in the appeals paperwork.</w:t>
      </w:r>
    </w:p>
    <w:p w:rsidR="00000000" w:rsidDel="00000000" w:rsidP="00000000" w:rsidRDefault="00000000" w:rsidRPr="00000000" w14:paraId="000000CD">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Applicants will only be able to appeal once in any one school year unless, in exceptional circumstances, the admission authority has accepted a second application because of a significant and material change in the circumstances of the parent/carer, child or school</w:t>
      </w:r>
    </w:p>
    <w:p w:rsidR="00000000" w:rsidDel="00000000" w:rsidP="00000000" w:rsidRDefault="00000000" w:rsidRPr="00000000" w14:paraId="000000CF">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numPr>
          <w:ilvl w:val="0"/>
          <w:numId w:val="3"/>
        </w:numPr>
        <w:pBdr>
          <w:top w:space="0" w:sz="0" w:val="nil"/>
          <w:left w:space="0" w:sz="0" w:val="nil"/>
          <w:bottom w:space="0" w:sz="0" w:val="nil"/>
          <w:right w:space="0" w:sz="0" w:val="nil"/>
          <w:between w:space="0" w:sz="0" w:val="nil"/>
        </w:pBdr>
        <w:ind w:left="360" w:right="-489"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Late applications</w:t>
      </w:r>
    </w:p>
    <w:p w:rsidR="00000000" w:rsidDel="00000000" w:rsidP="00000000" w:rsidRDefault="00000000" w:rsidRPr="00000000" w14:paraId="000000D1">
      <w:pPr>
        <w:pBdr>
          <w:top w:space="0" w:sz="0" w:val="nil"/>
          <w:left w:space="0" w:sz="0" w:val="nil"/>
          <w:bottom w:space="0" w:sz="0" w:val="nil"/>
          <w:right w:space="0" w:sz="0" w:val="nil"/>
          <w:between w:space="0" w:sz="0" w:val="nil"/>
        </w:pBdr>
        <w:ind w:left="360" w:right="-489"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Applications received after the closing date for applications may be treated as ‘late’ applications – that is processed after all ‘on-time’ applications. </w:t>
      </w:r>
    </w:p>
    <w:p w:rsidR="00000000" w:rsidDel="00000000" w:rsidP="00000000" w:rsidRDefault="00000000" w:rsidRPr="00000000" w14:paraId="000000D3">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Where possible, ‘late’ applications and changes of preference and/or circumstances will be treated as ‘on-time’ applications if:</w:t>
      </w:r>
    </w:p>
    <w:p w:rsidR="00000000" w:rsidDel="00000000" w:rsidP="00000000" w:rsidRDefault="00000000" w:rsidRPr="00000000" w14:paraId="000000D5">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this is accompanied by a satisfactory reason provided at the time of application; and </w:t>
      </w:r>
    </w:p>
    <w:p w:rsidR="00000000" w:rsidDel="00000000" w:rsidP="00000000" w:rsidRDefault="00000000" w:rsidRPr="00000000" w14:paraId="000000D6">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it can be accommodated within the timescales of the coordinated scheme and/or admission authority’s processes. </w:t>
      </w:r>
    </w:p>
    <w:p w:rsidR="00000000" w:rsidDel="00000000" w:rsidP="00000000" w:rsidRDefault="00000000" w:rsidRPr="00000000" w14:paraId="000000D7">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Late applications received after the offer day, but before the start of the school year will be processed using the same arrangements and criteria as ‘on-time’ applications, although the availability of places will depend on where places are still available as well as the preferences of applicants. </w:t>
      </w:r>
    </w:p>
    <w:p w:rsidR="00000000" w:rsidDel="00000000" w:rsidP="00000000" w:rsidRDefault="00000000" w:rsidRPr="00000000" w14:paraId="000000D9">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ind w:right="-489"/>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Late applications received after the first day of the school year will be considered as ‘in-year’ applications. </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ind w:left="360" w:right="-489"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C">
      <w:pPr>
        <w:numPr>
          <w:ilvl w:val="0"/>
          <w:numId w:val="3"/>
        </w:numPr>
        <w:pBdr>
          <w:top w:space="0" w:sz="0" w:val="nil"/>
          <w:left w:space="0" w:sz="0" w:val="nil"/>
          <w:bottom w:space="0" w:sz="0" w:val="nil"/>
          <w:right w:space="0" w:sz="0" w:val="nil"/>
          <w:between w:space="0" w:sz="0" w:val="nil"/>
        </w:pBdr>
        <w:ind w:left="360" w:right="-489"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Waiting List</w:t>
      </w:r>
    </w:p>
    <w:p w:rsidR="00000000" w:rsidDel="00000000" w:rsidP="00000000" w:rsidRDefault="00000000" w:rsidRPr="00000000" w14:paraId="000000DD">
      <w:pPr>
        <w:pBdr>
          <w:top w:space="0" w:sz="0" w:val="nil"/>
          <w:left w:space="0" w:sz="0" w:val="nil"/>
          <w:bottom w:space="0" w:sz="0" w:val="nil"/>
          <w:right w:space="0" w:sz="0" w:val="nil"/>
          <w:between w:space="0" w:sz="0" w:val="nil"/>
        </w:pBdr>
        <w:ind w:right="-489"/>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 year group is oversubscribed, a waiting list will be held from when offers have been made until 31 December. After 31 December each year, if there is still a waiting list, an ‘in-year’ waiting list is then held until the end of that school year. </w:t>
      </w:r>
    </w:p>
    <w:p w:rsidR="00000000" w:rsidDel="00000000" w:rsidP="00000000" w:rsidRDefault="00000000" w:rsidRPr="00000000" w14:paraId="000000DF">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Beyond the first school year, refused preferences do not ‘roll over’ into future school years. Should applicants wish to remain on a waiting list for a future school year, they should submit a new application by 1 June in the relevant year. </w:t>
      </w:r>
    </w:p>
    <w:p w:rsidR="00000000" w:rsidDel="00000000" w:rsidP="00000000" w:rsidRDefault="00000000" w:rsidRPr="00000000" w14:paraId="000000E1">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child’s position on the list will be determined by the oversubscription criteria set out in this policy and will reflect their current circumstances where these circumstances have been provided to the admission authority. The list will also contain all other on-time and late preferences that have been refused or are requested. Should a place become available while the waiting list is in operation, a place will be made available to the applicant on the top of the waiting list on the day the place became available. </w:t>
      </w:r>
    </w:p>
    <w:p w:rsidR="00000000" w:rsidDel="00000000" w:rsidP="00000000" w:rsidRDefault="00000000" w:rsidRPr="00000000" w14:paraId="000000E3">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Applications may only be made once for each school year unless there has been a significant and material change in the circumstances of the parent/carer, child or school, which the admission authority agrees requires a new application. </w:t>
      </w:r>
    </w:p>
    <w:p w:rsidR="00000000" w:rsidDel="00000000" w:rsidP="00000000" w:rsidRDefault="00000000" w:rsidRPr="00000000" w14:paraId="000000E5">
      <w:pPr>
        <w:pBdr>
          <w:top w:space="0" w:sz="0" w:val="nil"/>
          <w:left w:space="0" w:sz="0" w:val="nil"/>
          <w:bottom w:space="0" w:sz="0" w:val="nil"/>
          <w:right w:space="0" w:sz="0" w:val="nil"/>
          <w:between w:space="0" w:sz="0" w:val="nil"/>
        </w:pBd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right="-489"/>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Being on a waiting list does not affect a parent’s/carer’s right of appeal against an unsuccessful preference.</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right="-489"/>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8">
      <w:pPr>
        <w:numPr>
          <w:ilvl w:val="0"/>
          <w:numId w:val="3"/>
        </w:numPr>
        <w:pBdr>
          <w:top w:space="0" w:sz="0" w:val="nil"/>
          <w:left w:space="0" w:sz="0" w:val="nil"/>
          <w:bottom w:space="0" w:sz="0" w:val="nil"/>
          <w:right w:space="0" w:sz="0" w:val="nil"/>
          <w:between w:space="0" w:sz="0" w:val="nil"/>
        </w:pBdr>
        <w:ind w:left="360" w:right="-489" w:hanging="36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Further Information</w:t>
      </w:r>
    </w:p>
    <w:p w:rsidR="00000000" w:rsidDel="00000000" w:rsidP="00000000" w:rsidRDefault="00000000" w:rsidRPr="00000000" w14:paraId="000000E9">
      <w:pPr>
        <w:pBdr>
          <w:top w:space="0" w:sz="0" w:val="nil"/>
          <w:left w:space="0" w:sz="0" w:val="nil"/>
          <w:bottom w:space="0" w:sz="0" w:val="nil"/>
          <w:right w:space="0" w:sz="0" w:val="nil"/>
          <w:between w:space="0" w:sz="0" w:val="nil"/>
        </w:pBdr>
        <w:ind w:right="-489"/>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ind w:right="-489"/>
        <w:jc w:val="both"/>
        <w:rPr>
          <w:rFonts w:ascii="Arial" w:cs="Arial" w:eastAsia="Arial" w:hAnsi="Arial"/>
          <w:strike w:val="1"/>
          <w:sz w:val="22"/>
          <w:szCs w:val="22"/>
        </w:rPr>
      </w:pPr>
      <w:r w:rsidDel="00000000" w:rsidR="00000000" w:rsidRPr="00000000">
        <w:rPr>
          <w:rFonts w:ascii="Arial" w:cs="Arial" w:eastAsia="Arial" w:hAnsi="Arial"/>
          <w:sz w:val="22"/>
          <w:szCs w:val="22"/>
          <w:rtl w:val="0"/>
        </w:rPr>
        <w:t xml:space="preserve">When making an application, parent/carers are advised to supply any additional information that may be required to the admission authority by</w:t>
      </w:r>
      <w:r w:rsidDel="00000000" w:rsidR="00000000" w:rsidRPr="00000000">
        <w:rPr>
          <w:rFonts w:ascii="Arial" w:cs="Arial" w:eastAsia="Arial" w:hAnsi="Arial"/>
          <w:color w:val="000000"/>
          <w:sz w:val="22"/>
          <w:szCs w:val="22"/>
          <w:rtl w:val="0"/>
        </w:rPr>
        <w:t xml:space="preserve"> providing this information in writing direct to the school or by contacting Hull City Council with the child’s details. For example, additional information will need to be provided when applying on the basis of being ‘previously looked after’ </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ind w:right="-489"/>
        <w:jc w:val="both"/>
        <w:rPr>
          <w:rFonts w:ascii="Arial" w:cs="Arial" w:eastAsia="Arial" w:hAnsi="Arial"/>
          <w:strike w:val="1"/>
          <w:sz w:val="22"/>
          <w:szCs w:val="22"/>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school’s resources, such as teachers and classrooms, have to be used carefully to ensure the best possible standards for education and a safe environment. If no limit were set on the number of children that can go to a school each year these standards could not be maintained. Infant Class Size legislation may also limit the number of pupils that can be admitted in Reception, Year 1 and Year 2. For these reasons each school has a Published Admission Number – that is the number of places available that will be offered in the year of entry. </w:t>
      </w:r>
    </w:p>
    <w:p w:rsidR="00000000" w:rsidDel="00000000" w:rsidP="00000000" w:rsidRDefault="00000000" w:rsidRPr="00000000" w14:paraId="000000ED">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For further information on admissions please do not hesitate to contact the school office on 01482 781943 or email </w:t>
      </w:r>
      <w:hyperlink r:id="rId9">
        <w:r w:rsidDel="00000000" w:rsidR="00000000" w:rsidRPr="00000000">
          <w:rPr>
            <w:rFonts w:ascii="Arial" w:cs="Arial" w:eastAsia="Arial" w:hAnsi="Arial"/>
            <w:color w:val="0000ff"/>
            <w:sz w:val="22"/>
            <w:szCs w:val="22"/>
            <w:u w:val="single"/>
            <w:rtl w:val="0"/>
          </w:rPr>
          <w:t xml:space="preserve">admin.mar@ebor.academy</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EF">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ind w:right="-489"/>
        <w:jc w:val="both"/>
        <w:rPr>
          <w:rFonts w:ascii="Arial" w:cs="Arial" w:eastAsia="Arial" w:hAnsi="Arial"/>
          <w:color w:val="333333"/>
          <w:sz w:val="22"/>
          <w:szCs w:val="22"/>
        </w:rPr>
      </w:pPr>
      <w:r w:rsidDel="00000000" w:rsidR="00000000" w:rsidRPr="00000000">
        <w:rPr>
          <w:rFonts w:ascii="Arial" w:cs="Arial" w:eastAsia="Arial" w:hAnsi="Arial"/>
          <w:color w:val="333333"/>
          <w:sz w:val="22"/>
          <w:szCs w:val="22"/>
          <w:rtl w:val="0"/>
        </w:rPr>
        <w:t xml:space="preserve">Further information regarding the admission arrangements for Hull Primary schools can be found in the Kingston upon Hull “Admissions to Primary Schools” booklet, which is found on their website.  The link below will take you to the Hull City Council Information Page about school admissions.</w:t>
      </w:r>
    </w:p>
    <w:p w:rsidR="00000000" w:rsidDel="00000000" w:rsidP="00000000" w:rsidRDefault="00000000" w:rsidRPr="00000000" w14:paraId="000000F1">
      <w:pPr>
        <w:ind w:right="-489"/>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right="-489"/>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W</w:t>
      </w:r>
      <w:r w:rsidDel="00000000" w:rsidR="00000000" w:rsidRPr="00000000">
        <w:rPr>
          <w:rFonts w:ascii="Arial" w:cs="Arial" w:eastAsia="Arial" w:hAnsi="Arial"/>
          <w:color w:val="000000"/>
          <w:sz w:val="22"/>
          <w:szCs w:val="22"/>
          <w:rtl w:val="0"/>
        </w:rPr>
        <w:t xml:space="preserve">ebsite </w:t>
      </w:r>
      <w:hyperlink r:id="rId10">
        <w:r w:rsidDel="00000000" w:rsidR="00000000" w:rsidRPr="00000000">
          <w:rPr>
            <w:rFonts w:ascii="Arial" w:cs="Arial" w:eastAsia="Arial" w:hAnsi="Arial"/>
            <w:color w:val="0000ff"/>
            <w:sz w:val="22"/>
            <w:szCs w:val="22"/>
            <w:u w:val="single"/>
            <w:rtl w:val="0"/>
          </w:rPr>
          <w:t xml:space="preserve">www.hullcc.gov.uk</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F3">
      <w:pPr>
        <w:ind w:left="-567" w:right="-489" w:firstLine="567"/>
        <w:jc w:val="both"/>
        <w:rPr>
          <w:rFonts w:ascii="Arial" w:cs="Arial" w:eastAsia="Arial" w:hAnsi="Arial"/>
          <w:sz w:val="22"/>
          <w:szCs w:val="22"/>
        </w:rPr>
      </w:pPr>
      <w:hyperlink r:id="rId11">
        <w:r w:rsidDel="00000000" w:rsidR="00000000" w:rsidRPr="00000000">
          <w:rPr>
            <w:rFonts w:ascii="Arial" w:cs="Arial" w:eastAsia="Arial" w:hAnsi="Arial"/>
            <w:color w:val="0000ff"/>
            <w:sz w:val="22"/>
            <w:szCs w:val="22"/>
            <w:u w:val="single"/>
            <w:rtl w:val="0"/>
          </w:rPr>
          <w:t xml:space="preserve">http://www.hull.gov.uk/resident/schools-and-learning/primary-school-applications</w:t>
        </w:r>
      </w:hyperlink>
      <w:r w:rsidDel="00000000" w:rsidR="00000000" w:rsidRPr="00000000">
        <w:rPr>
          <w:rtl w:val="0"/>
        </w:rPr>
      </w:r>
    </w:p>
    <w:p w:rsidR="00000000" w:rsidDel="00000000" w:rsidP="00000000" w:rsidRDefault="00000000" w:rsidRPr="00000000" w14:paraId="000000F4">
      <w:pPr>
        <w:ind w:right="-489"/>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ind w:right="-489"/>
        <w:rPr>
          <w:rFonts w:ascii="Arial" w:cs="Arial" w:eastAsia="Arial" w:hAnsi="Arial"/>
        </w:rPr>
      </w:pPr>
      <w:bookmarkStart w:colFirst="0" w:colLast="0" w:name="_heading=h.gjdgxs" w:id="1"/>
      <w:bookmarkEnd w:id="1"/>
      <w:r w:rsidDel="00000000" w:rsidR="00000000" w:rsidRPr="00000000">
        <w:rPr>
          <w:rtl w:val="0"/>
        </w:rPr>
      </w:r>
    </w:p>
    <w:p w:rsidR="00000000" w:rsidDel="00000000" w:rsidP="00000000" w:rsidRDefault="00000000" w:rsidRPr="00000000" w14:paraId="000000F6">
      <w:pPr>
        <w:ind w:right="-489"/>
        <w:rPr>
          <w:rFonts w:ascii="Arial" w:cs="Arial" w:eastAsia="Arial" w:hAnsi="Arial"/>
        </w:rPr>
      </w:pPr>
      <w:r w:rsidDel="00000000" w:rsidR="00000000" w:rsidRPr="00000000">
        <w:rPr>
          <w:rtl w:val="0"/>
        </w:rPr>
      </w:r>
    </w:p>
    <w:p w:rsidR="00000000" w:rsidDel="00000000" w:rsidP="00000000" w:rsidRDefault="00000000" w:rsidRPr="00000000" w14:paraId="000000F7">
      <w:pPr>
        <w:ind w:right="-489"/>
        <w:rPr>
          <w:rFonts w:ascii="Arial" w:cs="Arial" w:eastAsia="Arial" w:hAnsi="Arial"/>
        </w:rPr>
      </w:pPr>
      <w:r w:rsidDel="00000000" w:rsidR="00000000" w:rsidRPr="00000000">
        <w:rPr>
          <w:rtl w:val="0"/>
        </w:rPr>
      </w:r>
    </w:p>
    <w:p w:rsidR="00000000" w:rsidDel="00000000" w:rsidP="00000000" w:rsidRDefault="00000000" w:rsidRPr="00000000" w14:paraId="000000F8">
      <w:pPr>
        <w:ind w:right="-489"/>
        <w:rPr>
          <w:rFonts w:ascii="Arial" w:cs="Arial" w:eastAsia="Arial" w:hAnsi="Arial"/>
        </w:rPr>
      </w:pPr>
      <w:r w:rsidDel="00000000" w:rsidR="00000000" w:rsidRPr="00000000">
        <w:rPr>
          <w:rtl w:val="0"/>
        </w:rPr>
      </w:r>
    </w:p>
    <w:p w:rsidR="00000000" w:rsidDel="00000000" w:rsidP="00000000" w:rsidRDefault="00000000" w:rsidRPr="00000000" w14:paraId="000000F9">
      <w:pPr>
        <w:ind w:right="-489"/>
        <w:rPr>
          <w:rFonts w:ascii="Arial" w:cs="Arial" w:eastAsia="Arial" w:hAnsi="Arial"/>
        </w:rPr>
      </w:pPr>
      <w:r w:rsidDel="00000000" w:rsidR="00000000" w:rsidRPr="00000000">
        <w:rPr>
          <w:rtl w:val="0"/>
        </w:rPr>
      </w:r>
    </w:p>
    <w:p w:rsidR="00000000" w:rsidDel="00000000" w:rsidP="00000000" w:rsidRDefault="00000000" w:rsidRPr="00000000" w14:paraId="000000FA">
      <w:pPr>
        <w:ind w:right="-489"/>
        <w:rPr>
          <w:rFonts w:ascii="Arial" w:cs="Arial" w:eastAsia="Arial" w:hAnsi="Arial"/>
        </w:rPr>
      </w:pPr>
      <w:r w:rsidDel="00000000" w:rsidR="00000000" w:rsidRPr="00000000">
        <w:rPr>
          <w:rtl w:val="0"/>
        </w:rPr>
      </w:r>
    </w:p>
    <w:p w:rsidR="00000000" w:rsidDel="00000000" w:rsidP="00000000" w:rsidRDefault="00000000" w:rsidRPr="00000000" w14:paraId="000000FB">
      <w:pPr>
        <w:ind w:right="-489"/>
        <w:rPr>
          <w:rFonts w:ascii="Arial" w:cs="Arial" w:eastAsia="Arial" w:hAnsi="Arial"/>
        </w:rPr>
      </w:pPr>
      <w:r w:rsidDel="00000000" w:rsidR="00000000" w:rsidRPr="00000000">
        <w:rPr>
          <w:rtl w:val="0"/>
        </w:rPr>
      </w:r>
    </w:p>
    <w:p w:rsidR="00000000" w:rsidDel="00000000" w:rsidP="00000000" w:rsidRDefault="00000000" w:rsidRPr="00000000" w14:paraId="000000FC">
      <w:pPr>
        <w:ind w:right="-489"/>
        <w:rPr>
          <w:rFonts w:ascii="Arial" w:cs="Arial" w:eastAsia="Arial" w:hAnsi="Arial"/>
        </w:rPr>
      </w:pPr>
      <w:r w:rsidDel="00000000" w:rsidR="00000000" w:rsidRPr="00000000">
        <w:rPr>
          <w:rtl w:val="0"/>
        </w:rPr>
      </w:r>
    </w:p>
    <w:p w:rsidR="00000000" w:rsidDel="00000000" w:rsidP="00000000" w:rsidRDefault="00000000" w:rsidRPr="00000000" w14:paraId="000000FD">
      <w:pPr>
        <w:ind w:right="-489"/>
        <w:rPr>
          <w:rFonts w:ascii="Arial" w:cs="Arial" w:eastAsia="Arial" w:hAnsi="Arial"/>
        </w:rPr>
      </w:pPr>
      <w:r w:rsidDel="00000000" w:rsidR="00000000" w:rsidRPr="00000000">
        <w:rPr>
          <w:rtl w:val="0"/>
        </w:rPr>
      </w:r>
    </w:p>
    <w:p w:rsidR="00000000" w:rsidDel="00000000" w:rsidP="00000000" w:rsidRDefault="00000000" w:rsidRPr="00000000" w14:paraId="000000FE">
      <w:pPr>
        <w:ind w:right="-489"/>
        <w:rPr>
          <w:rFonts w:ascii="Arial" w:cs="Arial" w:eastAsia="Arial" w:hAnsi="Arial"/>
        </w:rPr>
      </w:pPr>
      <w:r w:rsidDel="00000000" w:rsidR="00000000" w:rsidRPr="00000000">
        <w:rPr>
          <w:rtl w:val="0"/>
        </w:rPr>
      </w:r>
    </w:p>
    <w:p w:rsidR="00000000" w:rsidDel="00000000" w:rsidP="00000000" w:rsidRDefault="00000000" w:rsidRPr="00000000" w14:paraId="000000FF">
      <w:pPr>
        <w:ind w:right="-489"/>
        <w:rPr>
          <w:rFonts w:ascii="Arial" w:cs="Arial" w:eastAsia="Arial" w:hAnsi="Arial"/>
        </w:rPr>
      </w:pPr>
      <w:r w:rsidDel="00000000" w:rsidR="00000000" w:rsidRPr="00000000">
        <w:rPr>
          <w:rtl w:val="0"/>
        </w:rPr>
      </w:r>
    </w:p>
    <w:p w:rsidR="00000000" w:rsidDel="00000000" w:rsidP="00000000" w:rsidRDefault="00000000" w:rsidRPr="00000000" w14:paraId="00000100">
      <w:pPr>
        <w:ind w:right="-489"/>
        <w:rPr>
          <w:rFonts w:ascii="Arial" w:cs="Arial" w:eastAsia="Arial" w:hAnsi="Arial"/>
        </w:rPr>
      </w:pPr>
      <w:r w:rsidDel="00000000" w:rsidR="00000000" w:rsidRPr="00000000">
        <w:rPr>
          <w:rtl w:val="0"/>
        </w:rPr>
      </w:r>
    </w:p>
    <w:p w:rsidR="00000000" w:rsidDel="00000000" w:rsidP="00000000" w:rsidRDefault="00000000" w:rsidRPr="00000000" w14:paraId="00000101">
      <w:pPr>
        <w:ind w:right="-489"/>
        <w:rPr>
          <w:rFonts w:ascii="Arial" w:cs="Arial" w:eastAsia="Arial" w:hAnsi="Arial"/>
        </w:rPr>
      </w:pPr>
      <w:r w:rsidDel="00000000" w:rsidR="00000000" w:rsidRPr="00000000">
        <w:rPr>
          <w:rtl w:val="0"/>
        </w:rPr>
      </w:r>
    </w:p>
    <w:p w:rsidR="00000000" w:rsidDel="00000000" w:rsidP="00000000" w:rsidRDefault="00000000" w:rsidRPr="00000000" w14:paraId="00000102">
      <w:pPr>
        <w:ind w:right="-489"/>
        <w:rPr>
          <w:rFonts w:ascii="Arial" w:cs="Arial" w:eastAsia="Arial" w:hAnsi="Arial"/>
        </w:rPr>
      </w:pPr>
      <w:r w:rsidDel="00000000" w:rsidR="00000000" w:rsidRPr="00000000">
        <w:rPr>
          <w:rtl w:val="0"/>
        </w:rPr>
      </w:r>
    </w:p>
    <w:sectPr>
      <w:headerReference r:id="rId12" w:type="default"/>
      <w:headerReference r:id="rId13" w:type="first"/>
      <w:headerReference r:id="rId14" w:type="even"/>
      <w:footerReference r:id="rId15" w:type="first"/>
      <w:pgSz w:h="16840" w:w="11900" w:orient="portrait"/>
      <w:pgMar w:bottom="1440" w:top="1440" w:left="1800" w:right="180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pict>
        <v:shape id="WordPictureWatermark2" style="position:absolute;width:595.2998425196851pt;height:841.9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pict>
        <v:shape id="WordPictureWatermark3" style="position:absolute;width:595.2998425196851pt;height:841.9pt;rotation:0;z-index:-503316481;mso-position-horizontal-relative:margin;mso-position-horizontal:center;mso-position-vertical-relative:margin;mso-position-vertical:center;" alt="" type="#_x0000_t75">
          <v:imagedata cropbottom="7236f" cropleft="1980f" cropright="-1980f" croptop="-7235f" r:id="rId1" o:title="image11.png"/>
        </v:shape>
      </w:pic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-333365</wp:posOffset>
          </wp:positionH>
          <wp:positionV relativeFrom="paragraph">
            <wp:posOffset>2752725</wp:posOffset>
          </wp:positionV>
          <wp:extent cx="5727700" cy="1726565"/>
          <wp:effectExtent b="0" l="0" r="0" t="0"/>
          <wp:wrapNone/>
          <wp:docPr descr="M:\TRUST SYSTEMS MANAGER\Templates\EATlogoPURPLE.jpg" id="308" name="image9.jpg"/>
          <a:graphic>
            <a:graphicData uri="http://schemas.openxmlformats.org/drawingml/2006/picture">
              <pic:pic>
                <pic:nvPicPr>
                  <pic:cNvPr descr="M:\TRUST SYSTEMS MANAGER\Templates\EATlogoPURPLE.jpg" id="0" name="image9.jpg"/>
                  <pic:cNvPicPr preferRelativeResize="0"/>
                </pic:nvPicPr>
                <pic:blipFill>
                  <a:blip r:embed="rId2"/>
                  <a:srcRect b="0" l="0" r="0" t="0"/>
                  <a:stretch>
                    <a:fillRect/>
                  </a:stretch>
                </pic:blipFill>
                <pic:spPr>
                  <a:xfrm>
                    <a:off x="0" y="0"/>
                    <a:ext cx="5727700" cy="172656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MarfleetletterheadCONTINUATION2019.pdf" id="290" name="image3.png"/>
          <a:graphic>
            <a:graphicData uri="http://schemas.openxmlformats.org/drawingml/2006/picture">
              <pic:pic>
                <pic:nvPicPr>
                  <pic:cNvPr descr="MarfleetletterheadCONTINUATION2019.pdf" id="0" name="image3.png"/>
                  <pic:cNvPicPr preferRelativeResize="0"/>
                </pic:nvPicPr>
                <pic:blipFill>
                  <a:blip r:embed="rId1"/>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pict>
        <v:shape id="WordPictureWatermark1" style="position:absolute;width:595.2998425196851pt;height:841.9pt;rotation:0;z-index:-503316481;mso-position-horizontal-relative:margin;mso-position-horizontal:center;mso-position-vertical-relative:margin;mso-position-vertical:center;" alt="" type="#_x0000_t75">
          <v:imagedata cropbottom="0f" cropleft="0f" cropright="0f" croptop="0f" r:id="rId2" o:title="image11.png"/>
        </v:shape>
      </w:pict>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MarfleetletterheadCONTINUATION2019.pdf" id="291" name="image3.png"/>
          <a:graphic>
            <a:graphicData uri="http://schemas.openxmlformats.org/drawingml/2006/picture">
              <pic:pic>
                <pic:nvPicPr>
                  <pic:cNvPr descr="MarfleetletterheadCONTINUATION2019.pdf" id="0" name="image3.png"/>
                  <pic:cNvPicPr preferRelativeResize="0"/>
                </pic:nvPicPr>
                <pic:blipFill>
                  <a:blip r:embed="rId1"/>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MarfleetletterheadCONTINUATION.pdf" id="292" name="image12.png"/>
          <a:graphic>
            <a:graphicData uri="http://schemas.openxmlformats.org/drawingml/2006/picture">
              <pic:pic>
                <pic:nvPicPr>
                  <pic:cNvPr descr="MarfleetletterheadCONTINUATION.pdf" id="0" name="image12.png"/>
                  <pic:cNvPicPr preferRelativeResize="0"/>
                </pic:nvPicPr>
                <pic:blipFill>
                  <a:blip r:embed="rId3"/>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ACletterhead_CONTINUATIONSep17.pdf" id="294" name="image8.png"/>
          <a:graphic>
            <a:graphicData uri="http://schemas.openxmlformats.org/drawingml/2006/picture">
              <pic:pic>
                <pic:nvPicPr>
                  <pic:cNvPr descr="ACletterhead_CONTINUATIONSep17.pdf" id="0" name="image8.png"/>
                  <pic:cNvPicPr preferRelativeResize="0"/>
                </pic:nvPicPr>
                <pic:blipFill>
                  <a:blip r:embed="rId4"/>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BBletterheadApr16CONTINUATION.pdf" id="295" name="image5.png"/>
          <a:graphic>
            <a:graphicData uri="http://schemas.openxmlformats.org/drawingml/2006/picture">
              <pic:pic>
                <pic:nvPicPr>
                  <pic:cNvPr descr="BBletterheadApr16CONTINUATION.pdf" id="0" name="image5.png"/>
                  <pic:cNvPicPr preferRelativeResize="0"/>
                </pic:nvPicPr>
                <pic:blipFill>
                  <a:blip r:embed="rId5"/>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FileyInfants_letterheadCONTINUATION_Apr17.pdf" id="296" name="image4.png"/>
          <a:graphic>
            <a:graphicData uri="http://schemas.openxmlformats.org/drawingml/2006/picture">
              <pic:pic>
                <pic:nvPicPr>
                  <pic:cNvPr descr="FileyInfants_letterheadCONTINUATION_Apr17.pdf" id="0" name="image4.png"/>
                  <pic:cNvPicPr preferRelativeResize="0"/>
                </pic:nvPicPr>
                <pic:blipFill>
                  <a:blip r:embed="rId6"/>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LakesideCONTINUATIONletterhead_Apr18.pdf" id="293" name="image6.png"/>
          <a:graphic>
            <a:graphicData uri="http://schemas.openxmlformats.org/drawingml/2006/picture">
              <pic:pic>
                <pic:nvPicPr>
                  <pic:cNvPr descr="LakesideCONTINUATIONletterhead_Apr18.pdf" id="0" name="image6.png"/>
                  <pic:cNvPicPr preferRelativeResize="0"/>
                </pic:nvPicPr>
                <pic:blipFill>
                  <a:blip r:embed="rId7"/>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LakesideCONTINUATIONletterhead_Apr18.pdf" id="298" name="image6.png"/>
          <a:graphic>
            <a:graphicData uri="http://schemas.openxmlformats.org/drawingml/2006/picture">
              <pic:pic>
                <pic:nvPicPr>
                  <pic:cNvPr descr="LakesideCONTINUATIONletterhead_Apr18.pdf" id="0" name="image6.png"/>
                  <pic:cNvPicPr preferRelativeResize="0"/>
                </pic:nvPicPr>
                <pic:blipFill>
                  <a:blip r:embed="rId7"/>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LakesideCONTINUATIONletterhead_Apr18.pdf" id="299" name="image6.png"/>
          <a:graphic>
            <a:graphicData uri="http://schemas.openxmlformats.org/drawingml/2006/picture">
              <pic:pic>
                <pic:nvPicPr>
                  <pic:cNvPr descr="LakesideCONTINUATIONletterhead_Apr18.pdf" id="0" name="image6.png"/>
                  <pic:cNvPicPr preferRelativeResize="0"/>
                </pic:nvPicPr>
                <pic:blipFill>
                  <a:blip r:embed="rId7"/>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LakesideCONTINUATIONletterhead_Apr18.pdf" id="300" name="image6.png"/>
          <a:graphic>
            <a:graphicData uri="http://schemas.openxmlformats.org/drawingml/2006/picture">
              <pic:pic>
                <pic:nvPicPr>
                  <pic:cNvPr descr="LakesideCONTINUATIONletterhead_Apr18.pdf" id="0" name="image6.png"/>
                  <pic:cNvPicPr preferRelativeResize="0"/>
                </pic:nvPicPr>
                <pic:blipFill>
                  <a:blip r:embed="rId7"/>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Camblesforthletterhead_CONTINUATIONSJan17.pdf" id="301" name="image2.png"/>
          <a:graphic>
            <a:graphicData uri="http://schemas.openxmlformats.org/drawingml/2006/picture">
              <pic:pic>
                <pic:nvPicPr>
                  <pic:cNvPr descr="Camblesforthletterhead_CONTINUATIONSJan17.pdf" id="0" name="image2.png"/>
                  <pic:cNvPicPr preferRelativeResize="0"/>
                </pic:nvPicPr>
                <pic:blipFill>
                  <a:blip r:embed="rId8"/>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Camblesforthletterhead_CONTINUATIONSJan17.pdf" id="302" name="image2.png"/>
          <a:graphic>
            <a:graphicData uri="http://schemas.openxmlformats.org/drawingml/2006/picture">
              <pic:pic>
                <pic:nvPicPr>
                  <pic:cNvPr descr="Camblesforthletterhead_CONTINUATIONSJan17.pdf" id="0" name="image2.png"/>
                  <pic:cNvPicPr preferRelativeResize="0"/>
                </pic:nvPicPr>
                <pic:blipFill>
                  <a:blip r:embed="rId8"/>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Camblesforthletterhead_CONTINUATIONSJan17.pdf" id="303" name="image2.png"/>
          <a:graphic>
            <a:graphicData uri="http://schemas.openxmlformats.org/drawingml/2006/picture">
              <pic:pic>
                <pic:nvPicPr>
                  <pic:cNvPr descr="Camblesforthletterhead_CONTINUATIONSJan17.pdf" id="0" name="image2.png"/>
                  <pic:cNvPicPr preferRelativeResize="0"/>
                </pic:nvPicPr>
                <pic:blipFill>
                  <a:blip r:embed="rId8"/>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Camblesforthletterhead_CONTINUATIONSJan17.pdf" id="304" name="image2.png"/>
          <a:graphic>
            <a:graphicData uri="http://schemas.openxmlformats.org/drawingml/2006/picture">
              <pic:pic>
                <pic:nvPicPr>
                  <pic:cNvPr descr="Camblesforthletterhead_CONTINUATIONSJan17.pdf" id="0" name="image2.png"/>
                  <pic:cNvPicPr preferRelativeResize="0"/>
                </pic:nvPicPr>
                <pic:blipFill>
                  <a:blip r:embed="rId8"/>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Camblesforthletterhead_CONTINUATIONSJan17.pdf" id="305" name="image2.png"/>
          <a:graphic>
            <a:graphicData uri="http://schemas.openxmlformats.org/drawingml/2006/picture">
              <pic:pic>
                <pic:nvPicPr>
                  <pic:cNvPr descr="Camblesforthletterhead_CONTINUATIONSJan17.pdf" id="0" name="image2.png"/>
                  <pic:cNvPicPr preferRelativeResize="0"/>
                </pic:nvPicPr>
                <pic:blipFill>
                  <a:blip r:embed="rId8"/>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Sigglesthorneletterhead_CONTINUATIONSep16.pdf" id="297" name="image1.png"/>
          <a:graphic>
            <a:graphicData uri="http://schemas.openxmlformats.org/drawingml/2006/picture">
              <pic:pic>
                <pic:nvPicPr>
                  <pic:cNvPr descr="Sigglesthorneletterhead_CONTINUATIONSep16.pdf" id="0" name="image1.png"/>
                  <pic:cNvPicPr preferRelativeResize="0"/>
                </pic:nvPicPr>
                <pic:blipFill>
                  <a:blip r:embed="rId9"/>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Sigglesthorneletterhead_CONTINUATIONSep16.pdf" id="306" name="image1.png"/>
          <a:graphic>
            <a:graphicData uri="http://schemas.openxmlformats.org/drawingml/2006/picture">
              <pic:pic>
                <pic:nvPicPr>
                  <pic:cNvPr descr="Sigglesthorneletterhead_CONTINUATIONSep16.pdf" id="0" name="image1.png"/>
                  <pic:cNvPicPr preferRelativeResize="0"/>
                </pic:nvPicPr>
                <pic:blipFill>
                  <a:blip r:embed="rId9"/>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Sigglesthorneletterhead_CONTINUATIONSep16.pdf" id="307" name="image1.png"/>
          <a:graphic>
            <a:graphicData uri="http://schemas.openxmlformats.org/drawingml/2006/picture">
              <pic:pic>
                <pic:nvPicPr>
                  <pic:cNvPr descr="Sigglesthorneletterhead_CONTINUATIONSep16.pdf" id="0" name="image1.png"/>
                  <pic:cNvPicPr preferRelativeResize="0"/>
                </pic:nvPicPr>
                <pic:blipFill>
                  <a:blip r:embed="rId9"/>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StaynorHallletterhead_CONTINUATIONApr16.pdf" id="309" name="image7.png"/>
          <a:graphic>
            <a:graphicData uri="http://schemas.openxmlformats.org/drawingml/2006/picture">
              <pic:pic>
                <pic:nvPicPr>
                  <pic:cNvPr descr="StaynorHallletterhead_CONTINUATIONApr16.pdf" id="0" name="image7.png"/>
                  <pic:cNvPicPr preferRelativeResize="0"/>
                </pic:nvPicPr>
                <pic:blipFill>
                  <a:blip r:embed="rId10"/>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BBletterheadApr16CONTINUATION.pdf" id="310" name="image5.png"/>
          <a:graphic>
            <a:graphicData uri="http://schemas.openxmlformats.org/drawingml/2006/picture">
              <pic:pic>
                <pic:nvPicPr>
                  <pic:cNvPr descr="BBletterheadApr16CONTINUATION.pdf" id="0" name="image5.png"/>
                  <pic:cNvPicPr preferRelativeResize="0"/>
                </pic:nvPicPr>
                <pic:blipFill>
                  <a:blip r:embed="rId5"/>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BBletterheadSept15CONTINUATION.pdf" id="311" name="image5.png"/>
          <a:graphic>
            <a:graphicData uri="http://schemas.openxmlformats.org/drawingml/2006/picture">
              <pic:pic>
                <pic:nvPicPr>
                  <pic:cNvPr descr="BBletterheadSept15CONTINUATION.pdf" id="0" name="image5.png"/>
                  <pic:cNvPicPr preferRelativeResize="0"/>
                </pic:nvPicPr>
                <pic:blipFill>
                  <a:blip r:embed="rId5"/>
                  <a:srcRect b="0" l="0" r="0" t="0"/>
                  <a:stretch>
                    <a:fillRect/>
                  </a:stretch>
                </pic:blipFill>
                <pic:spPr>
                  <a:xfrm>
                    <a:off x="0" y="0"/>
                    <a:ext cx="7560310" cy="10692130"/>
                  </a:xfrm>
                  <a:prstGeom prst="rect"/>
                  <a:ln/>
                </pic:spPr>
              </pic:pic>
            </a:graphicData>
          </a:graphic>
        </wp:anchor>
      </w:drawing>
    </w:r>
    <w:r w:rsidDel="00000000" w:rsidR="00000000" w:rsidRPr="00000000">
      <w:rPr>
        <w:color w:val="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60310" cy="10692130"/>
          <wp:effectExtent b="0" l="0" r="0" t="0"/>
          <wp:wrapNone/>
          <wp:docPr descr="BBletterhead_newSept2015.pdf" id="312" name="image10.png"/>
          <a:graphic>
            <a:graphicData uri="http://schemas.openxmlformats.org/drawingml/2006/picture">
              <pic:pic>
                <pic:nvPicPr>
                  <pic:cNvPr descr="BBletterhead_newSept2015.pdf" id="0" name="image10.png"/>
                  <pic:cNvPicPr preferRelativeResize="0"/>
                </pic:nvPicPr>
                <pic:blipFill>
                  <a:blip r:embed="rId11"/>
                  <a:srcRect b="0" l="0" r="0" t="0"/>
                  <a:stretch>
                    <a:fillRect/>
                  </a:stretch>
                </pic:blipFill>
                <pic:spPr>
                  <a:xfrm>
                    <a:off x="0" y="0"/>
                    <a:ext cx="7560310" cy="1069213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8"/>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0"/>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pPr>
    <w:rPr>
      <w:rFonts w:ascii="Arial" w:cs="Arial" w:eastAsia="Arial" w:hAnsi="Arial"/>
      <w:b w:val="1"/>
      <w:bCs w:val="1"/>
      <w:sz w:val="20"/>
      <w:szCs w:val="20"/>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etterstyle" w:customStyle="1">
    <w:name w:val="Letter style"/>
    <w:basedOn w:val="Normal"/>
    <w:autoRedefine w:val="1"/>
    <w:rsid w:val="005E369F"/>
    <w:pPr>
      <w:spacing w:after="240"/>
    </w:pPr>
    <w:rPr>
      <w:rFonts w:ascii="Arial" w:hAnsi="Arial"/>
      <w:sz w:val="22"/>
    </w:rPr>
  </w:style>
  <w:style w:type="paragraph" w:styleId="DVBullet" w:customStyle="1">
    <w:name w:val="DV_Bullet"/>
    <w:basedOn w:val="DVmaintext"/>
    <w:next w:val="Normal"/>
    <w:autoRedefine w:val="1"/>
    <w:rsid w:val="003A2810"/>
    <w:pPr>
      <w:numPr>
        <w:numId w:val="3"/>
      </w:numPr>
    </w:pPr>
  </w:style>
  <w:style w:type="paragraph" w:styleId="DVcoursetitles" w:customStyle="1">
    <w:name w:val="DV_course titles"/>
    <w:basedOn w:val="Normal"/>
    <w:autoRedefine w:val="1"/>
    <w:rsid w:val="003A2810"/>
    <w:rPr>
      <w:rFonts w:ascii="Arial" w:hAnsi="Arial"/>
      <w:color w:val="ffffff"/>
      <w:sz w:val="28"/>
    </w:rPr>
  </w:style>
  <w:style w:type="paragraph" w:styleId="DVmaintext" w:customStyle="1">
    <w:name w:val="DV_main text"/>
    <w:basedOn w:val="Normal"/>
    <w:autoRedefine w:val="1"/>
    <w:rsid w:val="003A2810"/>
    <w:pPr>
      <w:widowControl w:val="0"/>
      <w:suppressAutoHyphens w:val="1"/>
      <w:autoSpaceDE w:val="0"/>
      <w:autoSpaceDN w:val="0"/>
      <w:adjustRightInd w:val="0"/>
      <w:ind w:firstLine="170"/>
      <w:textAlignment w:val="center"/>
    </w:pPr>
    <w:rPr>
      <w:rFonts w:ascii="Arial" w:cs="TheSansLight-Plain" w:hAnsi="Arial"/>
      <w:color w:val="000000"/>
      <w:spacing w:val="-2"/>
      <w:sz w:val="17"/>
      <w:szCs w:val="17"/>
      <w:lang w:bidi="en-US"/>
    </w:rPr>
  </w:style>
  <w:style w:type="paragraph" w:styleId="DVFirstpara" w:customStyle="1">
    <w:name w:val="DV_First para"/>
    <w:basedOn w:val="Normal"/>
    <w:next w:val="DVmaintext"/>
    <w:autoRedefine w:val="1"/>
    <w:rsid w:val="003A2810"/>
    <w:pPr>
      <w:widowControl w:val="0"/>
      <w:suppressAutoHyphens w:val="1"/>
      <w:autoSpaceDE w:val="0"/>
      <w:autoSpaceDN w:val="0"/>
      <w:adjustRightInd w:val="0"/>
      <w:textAlignment w:val="center"/>
    </w:pPr>
    <w:rPr>
      <w:rFonts w:ascii="Arial" w:cs="TheSansLight-Plain" w:hAnsi="Arial"/>
      <w:color w:val="000000"/>
      <w:spacing w:val="-2"/>
      <w:sz w:val="17"/>
      <w:szCs w:val="17"/>
      <w:lang w:bidi="en-US"/>
    </w:rPr>
  </w:style>
  <w:style w:type="paragraph" w:styleId="DVheading" w:customStyle="1">
    <w:name w:val="DV_heading"/>
    <w:basedOn w:val="DVmaintext"/>
    <w:autoRedefine w:val="1"/>
    <w:rsid w:val="003A2810"/>
    <w:pPr>
      <w:ind w:firstLine="0"/>
    </w:pPr>
    <w:rPr>
      <w:rFonts w:ascii="Arial Black" w:hAnsi="Arial Black"/>
      <w:sz w:val="18"/>
    </w:rPr>
  </w:style>
  <w:style w:type="paragraph" w:styleId="DVsubheading" w:customStyle="1">
    <w:name w:val="DV_sub heading"/>
    <w:basedOn w:val="DVheading"/>
    <w:next w:val="DVFirstpara"/>
    <w:autoRedefine w:val="1"/>
    <w:rsid w:val="003A2810"/>
    <w:rPr>
      <w:color w:val="999999"/>
    </w:rPr>
  </w:style>
  <w:style w:type="paragraph" w:styleId="Header">
    <w:name w:val="header"/>
    <w:basedOn w:val="Normal"/>
    <w:link w:val="HeaderChar"/>
    <w:uiPriority w:val="99"/>
    <w:unhideWhenUsed w:val="1"/>
    <w:rsid w:val="0089401E"/>
    <w:pPr>
      <w:tabs>
        <w:tab w:val="center" w:pos="4320"/>
        <w:tab w:val="right" w:pos="8640"/>
      </w:tabs>
    </w:pPr>
  </w:style>
  <w:style w:type="character" w:styleId="HeaderChar" w:customStyle="1">
    <w:name w:val="Header Char"/>
    <w:basedOn w:val="DefaultParagraphFont"/>
    <w:link w:val="Header"/>
    <w:uiPriority w:val="99"/>
    <w:rsid w:val="0089401E"/>
    <w:rPr>
      <w:sz w:val="24"/>
      <w:szCs w:val="24"/>
      <w:lang w:eastAsia="en-US" w:val="en-GB"/>
    </w:rPr>
  </w:style>
  <w:style w:type="paragraph" w:styleId="Footer">
    <w:name w:val="footer"/>
    <w:basedOn w:val="Normal"/>
    <w:link w:val="FooterChar"/>
    <w:uiPriority w:val="99"/>
    <w:unhideWhenUsed w:val="1"/>
    <w:rsid w:val="0089401E"/>
    <w:pPr>
      <w:tabs>
        <w:tab w:val="center" w:pos="4320"/>
        <w:tab w:val="right" w:pos="8640"/>
      </w:tabs>
    </w:pPr>
  </w:style>
  <w:style w:type="character" w:styleId="FooterChar" w:customStyle="1">
    <w:name w:val="Footer Char"/>
    <w:basedOn w:val="DefaultParagraphFont"/>
    <w:link w:val="Footer"/>
    <w:uiPriority w:val="99"/>
    <w:rsid w:val="0089401E"/>
    <w:rPr>
      <w:sz w:val="24"/>
      <w:szCs w:val="24"/>
      <w:lang w:eastAsia="en-US" w:val="en-GB"/>
    </w:rPr>
  </w:style>
  <w:style w:type="paragraph" w:styleId="BalloonText">
    <w:name w:val="Balloon Text"/>
    <w:basedOn w:val="Normal"/>
    <w:link w:val="BalloonTextChar"/>
    <w:uiPriority w:val="99"/>
    <w:semiHidden w:val="1"/>
    <w:unhideWhenUsed w:val="1"/>
    <w:rsid w:val="004C04FB"/>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4C04FB"/>
    <w:rPr>
      <w:rFonts w:ascii="Lucida Grande" w:cs="Lucida Grande" w:hAnsi="Lucida Grande"/>
      <w:sz w:val="18"/>
      <w:szCs w:val="18"/>
      <w:lang w:eastAsia="en-US" w:val="en-GB"/>
    </w:rPr>
  </w:style>
  <w:style w:type="character" w:styleId="Hyperlink">
    <w:name w:val="Hyperlink"/>
    <w:uiPriority w:val="99"/>
    <w:unhideWhenUsed w:val="1"/>
    <w:rsid w:val="00FB0F93"/>
    <w:rPr>
      <w:color w:val="0000ff"/>
      <w:u w:val="single"/>
    </w:rPr>
  </w:style>
  <w:style w:type="paragraph" w:styleId="NoSpacing">
    <w:name w:val="No Spacing"/>
    <w:uiPriority w:val="1"/>
    <w:qFormat w:val="1"/>
    <w:rsid w:val="00FB0F93"/>
    <w:rPr>
      <w:rFonts w:ascii="Calibri" w:eastAsia="Calibri" w:hAnsi="Calibri"/>
      <w:sz w:val="22"/>
      <w:szCs w:val="22"/>
      <w:lang w:eastAsia="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hull.gov.uk/resident/schools-and-learning/primary-school-applications" TargetMode="External"/><Relationship Id="rId10" Type="http://schemas.openxmlformats.org/officeDocument/2006/relationships/hyperlink" Target="http://www.hullcc.gov.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mar@ebor.academy" TargetMode="External"/><Relationship Id="rId15" Type="http://schemas.openxmlformats.org/officeDocument/2006/relationships/footer" Target="footer1.xm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ull.gov.uk/education-and-schools/applications-and-transfers/primary-school-applications" TargetMode="External"/><Relationship Id="rId8" Type="http://schemas.openxmlformats.org/officeDocument/2006/relationships/hyperlink" Target="http://www.hull.gov.uk/education-and-schools/applications-and-transfers/primary-school-applica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1.png"/><Relationship Id="rId3" Type="http://schemas.openxmlformats.org/officeDocument/2006/relationships/image" Target="media/image12.png"/><Relationship Id="rId4" Type="http://schemas.openxmlformats.org/officeDocument/2006/relationships/image" Target="media/image8.png"/><Relationship Id="rId11" Type="http://schemas.openxmlformats.org/officeDocument/2006/relationships/image" Target="media/image10.png"/><Relationship Id="rId10" Type="http://schemas.openxmlformats.org/officeDocument/2006/relationships/image" Target="media/image7.png"/><Relationship Id="rId9" Type="http://schemas.openxmlformats.org/officeDocument/2006/relationships/image" Target="media/image1.png"/><Relationship Id="rId5" Type="http://schemas.openxmlformats.org/officeDocument/2006/relationships/image" Target="media/image5.png"/><Relationship Id="rId6" Type="http://schemas.openxmlformats.org/officeDocument/2006/relationships/image" Target="media/image4.png"/><Relationship Id="rId7" Type="http://schemas.openxmlformats.org/officeDocument/2006/relationships/image" Target="media/image6.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5UH8+bszrf6H5qquliAUkYqHcA==">CgMxLjAyCWguMzBqMHpsbDIIaC5namRneHM4AHIhMU1SRWp2ZFprTTIwOF9RSjNRcWdpbnl0ZS05TlZtUUlB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2022-11-29T15:00:00Z</dcterms:created>
  <dc:creator>Tim Moat</dc:creator>
</cp:coreProperties>
</file>